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95789" w14:textId="73BCA9A4" w:rsidR="00AB2967" w:rsidRPr="001739BF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E803E4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</w:t>
      </w: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538013B0" w14:textId="77777777" w:rsidR="00AB2967" w:rsidRPr="00CF7C87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9552972" w14:textId="77777777" w:rsidR="00182B33" w:rsidRPr="001E0FA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73801682" w14:textId="7323AF50" w:rsidR="00AB2967" w:rsidRPr="001E0FA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B09730B" w14:textId="77777777" w:rsidR="00182B33" w:rsidRPr="004E063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3EC75AF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16B892C" w14:textId="77777777" w:rsidR="00AB2967" w:rsidRPr="004E0630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4"/>
          <w:szCs w:val="24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5E0F341" w14:textId="49FA77EF" w:rsidR="00AB2967" w:rsidRPr="00142407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C218F2" w:rsidRPr="00C218F2">
        <w:rPr>
          <w:rFonts w:ascii="Book Antiqua" w:hAnsi="Book Antiqua" w:cstheme="minorHAnsi"/>
          <w:b/>
          <w:bCs/>
          <w:sz w:val="24"/>
          <w:szCs w:val="24"/>
        </w:rPr>
        <w:t>Silnice III/327 22 Břehy – Sopřeč</w:t>
      </w: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51E0EE09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D18BEF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963C31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33FC7F0" w14:textId="4BA01F28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0E5E46E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E792A2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953E58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2984195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618C20D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ED94D2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171C89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529AA5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A77AE4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C64E2BB" w14:textId="4980E83D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715A4373" w14:textId="2EDA8412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0097298" w14:textId="557DF2B5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BD4DA27" w14:textId="0FC1E030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C258FF" w14:textId="09DCF406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7C8A454B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5B0829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0C6D4F1A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E51DE5F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879F05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D3F6E4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17BFE3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054D9C6" w14:textId="2DB34572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64A2EA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9150C7E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19F81D69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616CDA75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4384F366" w14:textId="5E8CFA58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E7A6A3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375294C7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0F2A883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F1CA54C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88E175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0B97DC7" w14:textId="6EB970C2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35E20F99" w14:textId="6427889C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506241AF" w14:textId="691F57FE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684EBC9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4562CA55" w14:textId="77777777" w:rsidR="00784B32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</w:t>
      </w:r>
    </w:p>
    <w:p w14:paraId="13FDF2BB" w14:textId="58A17718" w:rsidR="3B2B6EAF" w:rsidRDefault="00C30833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TECHNICKÁ</w:t>
      </w:r>
      <w:r w:rsidR="3B2B6EAF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47B5C9D2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7C12835E" w14:textId="2E8D4948" w:rsidR="00477A76" w:rsidRPr="00DA72D5" w:rsidRDefault="00477A76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Technická specifikace je tvořena právními a technickými předpisy 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ČR a souvisejícími dokumenty, </w:t>
      </w:r>
      <w:r w:rsidRPr="300145FB">
        <w:rPr>
          <w:rFonts w:ascii="Book Antiqua" w:eastAsia="Times New Roman" w:hAnsi="Book Antiqua" w:cs="Segoe UI"/>
          <w:lang w:eastAsia="cs-CZ"/>
        </w:rPr>
        <w:t>vydávanými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 Ministerstvem dopravy,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00D3765D" w:rsidRPr="300145FB">
        <w:rPr>
          <w:rFonts w:ascii="Book Antiqua" w:eastAsia="Times New Roman" w:hAnsi="Book Antiqua" w:cs="Segoe UI"/>
          <w:lang w:eastAsia="cs-CZ"/>
        </w:rPr>
        <w:t>ÚNMZ a ČAS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a technickou politikou Ministerstva dopravy.</w:t>
      </w:r>
      <w:r w:rsidR="00992C36">
        <w:rPr>
          <w:rFonts w:ascii="Book Antiqua" w:eastAsia="Times New Roman" w:hAnsi="Book Antiqua" w:cs="Segoe UI"/>
          <w:lang w:eastAsia="cs-CZ"/>
        </w:rPr>
        <w:t xml:space="preserve"> </w:t>
      </w:r>
    </w:p>
    <w:p w14:paraId="1948C759" w14:textId="0CDEF03A" w:rsidR="00AB2967" w:rsidRP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Objednatel dává Zhotoviteli na vědomí, že </w:t>
      </w:r>
      <w:r w:rsidR="009E4D2D">
        <w:rPr>
          <w:rFonts w:ascii="Book Antiqua" w:eastAsia="Times New Roman" w:hAnsi="Book Antiqua" w:cs="Segoe UI"/>
          <w:lang w:eastAsia="cs-CZ"/>
        </w:rPr>
        <w:t>tento dokument</w:t>
      </w:r>
      <w:r w:rsidRPr="300145FB">
        <w:rPr>
          <w:rFonts w:ascii="Book Antiqua" w:eastAsia="Times New Roman" w:hAnsi="Book Antiqua" w:cs="Segoe UI"/>
          <w:lang w:eastAsia="cs-CZ"/>
        </w:rPr>
        <w:t xml:space="preserve"> </w:t>
      </w:r>
      <w:proofErr w:type="gramStart"/>
      <w:r w:rsidRPr="300145FB">
        <w:rPr>
          <w:rFonts w:ascii="Book Antiqua" w:eastAsia="Times New Roman" w:hAnsi="Book Antiqua" w:cs="Segoe UI"/>
          <w:lang w:eastAsia="cs-CZ"/>
        </w:rPr>
        <w:t>tvoří</w:t>
      </w:r>
      <w:proofErr w:type="gramEnd"/>
      <w:r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4432F2EA" w:rsidRPr="300145FB">
        <w:rPr>
          <w:rFonts w:ascii="Book Antiqua" w:eastAsia="Times New Roman" w:hAnsi="Book Antiqua" w:cs="Segoe UI"/>
          <w:lang w:eastAsia="cs-CZ"/>
        </w:rPr>
        <w:t>T</w:t>
      </w:r>
      <w:r w:rsidRPr="300145FB">
        <w:rPr>
          <w:rFonts w:ascii="Book Antiqua" w:eastAsia="Times New Roman" w:hAnsi="Book Antiqua" w:cs="Segoe UI"/>
          <w:lang w:eastAsia="cs-CZ"/>
        </w:rPr>
        <w:t xml:space="preserve">echnickou specifikaci. </w:t>
      </w:r>
      <w:r w:rsidR="008330F2">
        <w:rPr>
          <w:rFonts w:ascii="Book Antiqua" w:eastAsia="Times New Roman" w:hAnsi="Book Antiqua" w:cs="Segoe UI"/>
          <w:lang w:eastAsia="cs-CZ"/>
        </w:rPr>
        <w:t xml:space="preserve"> </w:t>
      </w:r>
    </w:p>
    <w:p w14:paraId="18146A3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5FFCB113" w14:textId="4ADBD760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B90EB7">
        <w:rPr>
          <w:rFonts w:ascii="Book Antiqua" w:eastAsia="Times New Roman" w:hAnsi="Book Antiqua" w:cs="Segoe UI"/>
          <w:lang w:eastAsia="cs-CZ"/>
        </w:rPr>
        <w:t>Přehled jednotlivých kapitol TKP tvořících Technickou specifikaci</w:t>
      </w:r>
      <w:r w:rsidR="00103D64">
        <w:rPr>
          <w:rFonts w:ascii="Book Antiqua" w:eastAsia="Times New Roman" w:hAnsi="Book Antiqua" w:cs="Segoe UI"/>
          <w:lang w:eastAsia="cs-CZ"/>
        </w:rPr>
        <w:t>:</w:t>
      </w:r>
    </w:p>
    <w:p w14:paraId="7DE87C7C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83C64" w:rsidRPr="001119DE" w14:paraId="127044D4" w14:textId="77777777" w:rsidTr="008C12F4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0E84B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A05712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D228B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83C64" w:rsidRPr="001119DE" w14:paraId="3C966D6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0D3EC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F2E0FE4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15246F4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CDBB4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83C64" w:rsidRPr="001119DE" w14:paraId="7463769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1EF133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BC194F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C7D0CD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83C64" w:rsidRPr="001119DE" w14:paraId="7B31301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C965C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7537FD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795CBD3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5D4AE5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83C64" w:rsidRPr="001119DE" w14:paraId="288C50D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0E151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C4C7C4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3D49B1D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37BE4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83C64" w:rsidRPr="001119DE" w14:paraId="1369A2E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06ED4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CA739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7FC1792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513BA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83C64" w:rsidRPr="001119DE" w14:paraId="5D2CDFE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9A29D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344EFD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36B285F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9CA33A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83C64" w:rsidRPr="001119DE" w14:paraId="1F06EDB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D97083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62341F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51A71AC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BAB03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785576F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7DB81F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B15C8C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3DC56C2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D26ABB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4293A05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C2360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9E8E7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67CC5DB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3461AB" w14:textId="77777777" w:rsidR="00583C64" w:rsidRPr="008F553B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83C64" w:rsidRPr="001119DE" w14:paraId="630A111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47AB41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25BE70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7ABB612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8B961A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606409C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3DF77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84C902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1C436A9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15DA3D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6BCF581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D930B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F2E2F73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69DF225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03491EF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62A286D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C7425A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ED55EB1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3A9EA32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2E552B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235DDD9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01B38C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F5DE1E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AFB92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83C64" w:rsidRPr="001119DE" w14:paraId="0B9CE05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30B937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E254EB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849A072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83C64" w:rsidRPr="001119DE" w14:paraId="4A1534C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C57933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B8945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522030F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80244C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83C64" w:rsidRPr="001119DE" w14:paraId="5F9199A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9574E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B2A2E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5A1F46D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EE5DC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83C64" w:rsidRPr="001119DE" w14:paraId="25E35B8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FC0723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EA5397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6C9596E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CB0DF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83C64" w:rsidRPr="001119DE" w14:paraId="22179FE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E3B169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BDF9DA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2CB05CA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4E00B2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098AA9E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F5DE2C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D24DF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52064D8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DA235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</w:t>
            </w:r>
          </w:p>
        </w:tc>
      </w:tr>
      <w:tr w:rsidR="00583C64" w:rsidRPr="001119DE" w14:paraId="3B4D91C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7A3FE7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652FD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9E9D99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83C64" w:rsidRPr="001119DE" w14:paraId="57C3F846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DE7F4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7C55D32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49952CE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AE90078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83C64" w:rsidRPr="001119DE" w14:paraId="3097984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1878D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9E16B3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27D9CD0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99C69E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83C64" w:rsidRPr="001119DE" w14:paraId="67BADCF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B917E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1D709C1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9E0F3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83C64" w:rsidRPr="001119DE" w14:paraId="058B22F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6BADE3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EBEDEC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7B135FE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542E9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20D6E29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5C8BFE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771C3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1183651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CB0DA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2354BC4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EC03DB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00D1E9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25AE01D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2FF3BF5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4C7166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4B352D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4E7F0C9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B1356B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83C64" w:rsidRPr="001119DE" w14:paraId="11BC3EF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4FF6FD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672C77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3C5B5F8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86C671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83C64" w:rsidRPr="001119DE" w14:paraId="3B01450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DC8607E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B2ACF04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MD-42972/2023-930/2 ze dne 2.1.2024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4548F11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15.1.2024</w:t>
            </w:r>
          </w:p>
        </w:tc>
      </w:tr>
      <w:tr w:rsidR="00583C64" w:rsidRPr="001119DE" w14:paraId="6FFDF77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AC142A8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326F43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MD-10288/2024-940/2, ze dne 14. 3. 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873728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1.4.2024</w:t>
            </w:r>
          </w:p>
        </w:tc>
      </w:tr>
      <w:tr w:rsidR="00583C64" w:rsidRPr="001119DE" w14:paraId="20C8BDA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0A85AF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7B7907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MD-24053/2022-930/2, ze dne 15. 8. 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2E3C35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1.9.2022 </w:t>
            </w:r>
          </w:p>
        </w:tc>
      </w:tr>
      <w:tr w:rsidR="00583C64" w:rsidRPr="001119DE" w14:paraId="034FBDC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021A2F0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74AC27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57FD1B4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40C34B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1. 8. 2023 </w:t>
            </w:r>
          </w:p>
        </w:tc>
      </w:tr>
      <w:tr w:rsidR="00583C64" w:rsidRPr="001119DE" w14:paraId="4926F82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5305EF3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BB75A1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MD-43401/2023-930/2 ze dne 27. 12.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407C540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1. 1. 2024</w:t>
            </w:r>
          </w:p>
        </w:tc>
      </w:tr>
      <w:tr w:rsidR="00583C64" w:rsidRPr="001119DE" w14:paraId="618305B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709AF3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94287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č.j. 47/2020-120-TN/1 </w:t>
            </w:r>
          </w:p>
          <w:p w14:paraId="53E1931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10. 7.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FD46067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1.8.2020 </w:t>
            </w:r>
          </w:p>
        </w:tc>
      </w:tr>
      <w:tr w:rsidR="00583C64" w:rsidRPr="001119DE" w14:paraId="23E0275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A8017F2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F239B8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341219DB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76A68C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15. 3. 2021 </w:t>
            </w:r>
          </w:p>
        </w:tc>
      </w:tr>
    </w:tbl>
    <w:p w14:paraId="3F91AF56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E023863" w14:textId="3009AAC1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163A25EE" w14:textId="6BD29097" w:rsidR="0036756A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Jednotlivé kapitoly TKP jsou volně dostupné v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elektronick</w:t>
      </w:r>
      <w:r w:rsidRPr="00DA72D5">
        <w:rPr>
          <w:rFonts w:ascii="Book Antiqua" w:eastAsia="Times New Roman" w:hAnsi="Book Antiqua" w:cs="Book Antiqua"/>
          <w:lang w:eastAsia="cs-CZ"/>
        </w:rPr>
        <w:t>é</w:t>
      </w:r>
      <w:r w:rsidRPr="00DA72D5">
        <w:rPr>
          <w:rFonts w:ascii="Book Antiqua" w:eastAsia="Times New Roman" w:hAnsi="Book Antiqua" w:cs="Segoe UI"/>
          <w:lang w:eastAsia="cs-CZ"/>
        </w:rPr>
        <w:t xml:space="preserve"> podob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 xml:space="preserve"> na webov</w:t>
      </w:r>
      <w:r w:rsidR="00CC56B1">
        <w:rPr>
          <w:rFonts w:ascii="Book Antiqua" w:eastAsia="Times New Roman" w:hAnsi="Book Antiqua" w:cs="Segoe UI"/>
          <w:lang w:eastAsia="cs-CZ"/>
        </w:rPr>
        <w:t xml:space="preserve">é adrese </w:t>
      </w:r>
      <w:r w:rsidRPr="00DA72D5">
        <w:rPr>
          <w:rFonts w:ascii="Book Antiqua" w:eastAsia="Times New Roman" w:hAnsi="Book Antiqua" w:cs="Segoe UI"/>
          <w:lang w:eastAsia="cs-CZ"/>
        </w:rPr>
        <w:t>www.pjpk.cz. </w:t>
      </w:r>
    </w:p>
    <w:p w14:paraId="0801F243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2E93C1D2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</w:t>
      </w:r>
    </w:p>
    <w:p w14:paraId="60084422" w14:textId="6263ED4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ZVLÁŠTNÍ TECHNICKÉ KVALITATIVNÍ PODMÍNKY STAVBY (ZTKP) </w:t>
      </w:r>
    </w:p>
    <w:p w14:paraId="49ADD080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82AC237" w14:textId="23CF478C" w:rsid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>Objednatel dává Zhotoviteli</w:t>
      </w:r>
      <w:r w:rsidR="3697FB0E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na vědomí, že součástí</w:t>
      </w:r>
      <w:r w:rsidR="0B65D8D1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Technické specifikace</w:t>
      </w:r>
      <w:r w:rsidR="3674256B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jsou tyto následující dokumenty, které budou použity při realizaci Stavby</w:t>
      </w:r>
      <w:r w:rsidR="00F03033">
        <w:rPr>
          <w:rFonts w:ascii="Book Antiqua" w:eastAsia="Times New Roman" w:hAnsi="Book Antiqua" w:cs="Segoe UI"/>
          <w:lang w:eastAsia="cs-CZ"/>
        </w:rPr>
        <w:t xml:space="preserve">. </w:t>
      </w:r>
      <w:bookmarkStart w:id="0" w:name="_Hlk65760901"/>
      <w:r w:rsidR="005C6781">
        <w:rPr>
          <w:rFonts w:ascii="Book Antiqua" w:eastAsia="Times New Roman" w:hAnsi="Book Antiqua" w:cs="Segoe UI"/>
          <w:lang w:eastAsia="cs-CZ"/>
        </w:rPr>
        <w:t>Tyto</w:t>
      </w:r>
      <w:r w:rsidR="00F03033">
        <w:rPr>
          <w:rFonts w:ascii="Book Antiqua" w:eastAsia="Times New Roman" w:hAnsi="Book Antiqua" w:cs="Segoe UI"/>
          <w:lang w:eastAsia="cs-CZ"/>
        </w:rPr>
        <w:t xml:space="preserve"> dokumenty jsou dostupné v Elektronickém nástroji na </w:t>
      </w:r>
      <w:r w:rsidR="00205502">
        <w:rPr>
          <w:rFonts w:ascii="Book Antiqua" w:eastAsia="Times New Roman" w:hAnsi="Book Antiqua" w:cs="Segoe UI"/>
          <w:lang w:eastAsia="cs-CZ"/>
        </w:rPr>
        <w:t>webové adrese</w:t>
      </w:r>
      <w:r w:rsidR="00F03033">
        <w:rPr>
          <w:rFonts w:ascii="Book Antiqua" w:eastAsia="Times New Roman" w:hAnsi="Book Antiqua" w:cs="Segoe UI"/>
          <w:lang w:eastAsia="cs-CZ"/>
        </w:rPr>
        <w:t xml:space="preserve">: </w:t>
      </w:r>
      <w:hyperlink r:id="rId11" w:history="1">
        <w:r w:rsidR="00987D7E" w:rsidRPr="003477C1">
          <w:rPr>
            <w:rStyle w:val="Hypertextovodkaz"/>
            <w:rFonts w:ascii="Book Antiqua" w:eastAsia="Times New Roman" w:hAnsi="Book Antiqua" w:cs="Segoe UI"/>
            <w:lang w:eastAsia="cs-CZ"/>
          </w:rPr>
          <w:t>https://ezak.suspk.cz/document_public.html</w:t>
        </w:r>
      </w:hyperlink>
      <w:bookmarkEnd w:id="0"/>
      <w:r w:rsidR="00987D7E">
        <w:rPr>
          <w:rFonts w:ascii="Book Antiqua" w:eastAsia="Times New Roman" w:hAnsi="Book Antiqua" w:cs="Segoe UI"/>
          <w:lang w:eastAsia="cs-CZ"/>
        </w:rPr>
        <w:t xml:space="preserve">: </w:t>
      </w:r>
    </w:p>
    <w:p w14:paraId="21050A6C" w14:textId="77777777" w:rsidR="00D90602" w:rsidRPr="00DA72D5" w:rsidRDefault="00D90602" w:rsidP="00DC6FC8">
      <w:pPr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B69871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 – Výzva k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p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ed</w:t>
      </w:r>
      <w:r w:rsidRPr="00DA72D5">
        <w:rPr>
          <w:rFonts w:ascii="Book Antiqua" w:eastAsia="Times New Roman" w:hAnsi="Book Antiqua" w:cs="Book Antiqua"/>
          <w:lang w:eastAsia="cs-CZ"/>
        </w:rPr>
        <w:t>á</w:t>
      </w:r>
      <w:r w:rsidRPr="00DA72D5">
        <w:rPr>
          <w:rFonts w:ascii="Book Antiqua" w:eastAsia="Times New Roman" w:hAnsi="Book Antiqua" w:cs="Segoe UI"/>
          <w:lang w:eastAsia="cs-CZ"/>
        </w:rPr>
        <w:t>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 staveni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t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A70E974" w14:textId="2C24883B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2 – Zápis o předání a převzetí staveniště </w:t>
      </w:r>
      <w:r w:rsidR="00DC6FC8">
        <w:rPr>
          <w:rFonts w:ascii="Book Antiqua" w:eastAsia="Times New Roman" w:hAnsi="Book Antiqua" w:cs="Segoe UI"/>
          <w:lang w:eastAsia="cs-CZ"/>
        </w:rPr>
        <w:t xml:space="preserve"> </w:t>
      </w:r>
    </w:p>
    <w:p w14:paraId="58B8EE6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3 – Změnový list </w:t>
      </w:r>
    </w:p>
    <w:p w14:paraId="499E57DB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4 – Rozpis ocenění změn položek </w:t>
      </w:r>
    </w:p>
    <w:p w14:paraId="5A9D4B1E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5 – Přehled změn stavby </w:t>
      </w:r>
    </w:p>
    <w:p w14:paraId="5F57A09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6 – Evidenční list pro vyhrazené změny </w:t>
      </w:r>
    </w:p>
    <w:p w14:paraId="3FB83012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7 – Pozvánka na kontrolní den </w:t>
      </w:r>
    </w:p>
    <w:p w14:paraId="1819085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8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kontroln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ho dne </w:t>
      </w:r>
    </w:p>
    <w:p w14:paraId="1362D23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9 – Prezenční listina </w:t>
      </w:r>
    </w:p>
    <w:p w14:paraId="5127808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10 – Předávací protokol dokumentace skutečného provedení stavby </w:t>
      </w:r>
    </w:p>
    <w:p w14:paraId="737B11E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11 – Předávací protokol stavby </w:t>
      </w:r>
    </w:p>
    <w:p w14:paraId="536BFBED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12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m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stn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ho 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et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0ACA7E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13 – Předávací protokol </w:t>
      </w:r>
    </w:p>
    <w:p w14:paraId="1B714E1A" w14:textId="008CFDF9" w:rsidR="00DA72D5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14 – Předávací protokol projektové dokumentace</w:t>
      </w:r>
    </w:p>
    <w:p w14:paraId="0C9CE92E" w14:textId="7A4EF5D0" w:rsidR="00B25C42" w:rsidRPr="00DA72D5" w:rsidRDefault="00EC3E5B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Příloha č. 15 – Záznam měření položek</w:t>
      </w:r>
    </w:p>
    <w:p w14:paraId="63026CC8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72936C3E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4F2A3FDC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</w:t>
      </w:r>
    </w:p>
    <w:p w14:paraId="4EA39F41" w14:textId="27B468E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700E4B34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EE6AE7B" w14:textId="77777777" w:rsidR="002C65CC" w:rsidRDefault="00DA72D5" w:rsidP="00784B32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Zhotoviteli se dává na vědomí, že součástí Díla je také:</w:t>
      </w:r>
    </w:p>
    <w:p w14:paraId="762165EA" w14:textId="7FFA42EE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29D14B4B" w14:textId="487046B7" w:rsidR="00F83F1A" w:rsidRPr="00AF3E3B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F3E3B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AF3E3B">
        <w:rPr>
          <w:rFonts w:ascii="Book Antiqua" w:hAnsi="Book Antiqua" w:cs="Segoe UI"/>
          <w:b/>
          <w:bCs/>
          <w:lang w:eastAsia="cs-CZ"/>
        </w:rPr>
        <w:t>DIR</w:t>
      </w:r>
      <w:r w:rsidRPr="00AF3E3B">
        <w:rPr>
          <w:rFonts w:ascii="Book Antiqua" w:hAnsi="Book Antiqua" w:cs="Segoe UI"/>
          <w:lang w:eastAsia="cs-CZ"/>
        </w:rPr>
        <w:t>“); </w:t>
      </w:r>
    </w:p>
    <w:p w14:paraId="0F1C39E5" w14:textId="4FECFE49" w:rsidR="009374DA" w:rsidRPr="004C7A0E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>“) -</w:t>
      </w:r>
      <w:r w:rsidR="00F74B0C">
        <w:rPr>
          <w:rFonts w:ascii="Book Antiqua" w:hAnsi="Book Antiqua" w:cs="Segoe UI"/>
          <w:lang w:eastAsia="cs-CZ"/>
        </w:rPr>
        <w:t xml:space="preserve"> </w:t>
      </w:r>
      <w:r w:rsidR="00F83F1A" w:rsidRPr="00F74B0C">
        <w:rPr>
          <w:rFonts w:ascii="Book Antiqua" w:hAnsi="Book Antiqua" w:cs="Segoe UI"/>
          <w:lang w:eastAsia="cs-CZ"/>
        </w:rPr>
        <w:t xml:space="preserve">Stavba bude probíhat </w:t>
      </w:r>
      <w:r w:rsidR="009F4EBB" w:rsidRPr="00F74B0C">
        <w:rPr>
          <w:rFonts w:ascii="Book Antiqua" w:hAnsi="Book Antiqua" w:cs="Segoe UI"/>
          <w:lang w:eastAsia="cs-CZ"/>
        </w:rPr>
        <w:t xml:space="preserve">za </w:t>
      </w:r>
      <w:r w:rsidR="007D2EB4">
        <w:rPr>
          <w:rFonts w:ascii="Book Antiqua" w:hAnsi="Book Antiqua" w:cs="Segoe UI"/>
          <w:lang w:eastAsia="cs-CZ"/>
        </w:rPr>
        <w:t>úplné uzavírky</w:t>
      </w:r>
      <w:r w:rsidR="00CC0BC6" w:rsidRPr="00870209">
        <w:rPr>
          <w:rFonts w:ascii="Book Antiqua" w:hAnsi="Book Antiqua" w:cs="Segoe UI"/>
          <w:lang w:eastAsia="cs-CZ"/>
        </w:rPr>
        <w:t>;</w:t>
      </w:r>
    </w:p>
    <w:p w14:paraId="29B96ED6" w14:textId="11AA8EA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49DDD49E" w14:textId="40E13E6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5E32992C" w14:textId="17BDEA60" w:rsidR="00DA72D5" w:rsidRPr="00F23B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</w:t>
      </w:r>
      <w:proofErr w:type="spellStart"/>
      <w:r w:rsidRPr="00F42EFC">
        <w:rPr>
          <w:rFonts w:ascii="Book Antiqua" w:hAnsi="Book Antiqua" w:cs="Segoe UI"/>
          <w:lang w:eastAsia="cs-CZ"/>
        </w:rPr>
        <w:t>docx</w:t>
      </w:r>
      <w:proofErr w:type="spellEnd"/>
      <w:r w:rsidRPr="00F42EFC">
        <w:rPr>
          <w:rFonts w:ascii="Book Antiqua" w:hAnsi="Book Antiqua" w:cs="Segoe UI"/>
          <w:lang w:eastAsia="cs-CZ"/>
        </w:rPr>
        <w:t xml:space="preserve"> (*.</w:t>
      </w:r>
      <w:proofErr w:type="spellStart"/>
      <w:r w:rsidRPr="00F42EFC">
        <w:rPr>
          <w:rFonts w:ascii="Book Antiqua" w:hAnsi="Book Antiqua" w:cs="Segoe UI"/>
          <w:lang w:eastAsia="cs-CZ"/>
        </w:rPr>
        <w:t>rtf</w:t>
      </w:r>
      <w:proofErr w:type="spellEnd"/>
      <w:r w:rsidRPr="00F42EFC">
        <w:rPr>
          <w:rFonts w:ascii="Book Antiqua" w:hAnsi="Book Antiqua" w:cs="Segoe UI"/>
          <w:lang w:eastAsia="cs-CZ"/>
        </w:rPr>
        <w:t>), pro tabulky *.</w:t>
      </w:r>
      <w:proofErr w:type="spellStart"/>
      <w:r w:rsidRPr="00F42EFC">
        <w:rPr>
          <w:rFonts w:ascii="Book Antiqua" w:hAnsi="Book Antiqua" w:cs="Segoe UI"/>
          <w:lang w:eastAsia="cs-CZ"/>
        </w:rPr>
        <w:t>xlsx</w:t>
      </w:r>
      <w:proofErr w:type="spellEnd"/>
      <w:r w:rsidRPr="00F42EFC">
        <w:rPr>
          <w:rFonts w:ascii="Book Antiqua" w:hAnsi="Book Antiqua" w:cs="Segoe UI"/>
          <w:lang w:eastAsia="cs-CZ"/>
        </w:rPr>
        <w:t>, pro skenované dokumenty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, pro výkresovou dokumentaci nativní formát a</w:t>
      </w:r>
      <w:r w:rsidR="00AB521F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zároveň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proofErr w:type="spellStart"/>
      <w:r w:rsidRPr="00F42EFC">
        <w:rPr>
          <w:rFonts w:ascii="Book Antiqua" w:hAnsi="Book Antiqua" w:cs="Segoe UI"/>
          <w:lang w:eastAsia="cs-CZ"/>
        </w:rPr>
        <w:t>Bpv</w:t>
      </w:r>
      <w:proofErr w:type="spellEnd"/>
      <w:r w:rsidRPr="00F42EFC">
        <w:rPr>
          <w:rFonts w:ascii="Book Antiqua" w:hAnsi="Book Antiqua" w:cs="Segoe UI"/>
          <w:lang w:eastAsia="cs-CZ"/>
        </w:rPr>
        <w:t>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</w:t>
      </w:r>
      <w:r w:rsidR="00AB521F">
        <w:rPr>
          <w:rFonts w:ascii="Book Antiqua" w:hAnsi="Book Antiqua" w:cs="Segoe UI"/>
          <w:lang w:eastAsia="cs-CZ"/>
        </w:rPr>
        <w:t> </w:t>
      </w:r>
      <w:r w:rsidR="0018547C">
        <w:rPr>
          <w:rFonts w:ascii="Book Antiqua" w:hAnsi="Book Antiqua" w:cs="Segoe UI"/>
          <w:lang w:eastAsia="cs-CZ"/>
        </w:rPr>
        <w:t xml:space="preserve">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B6D3A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 h)</w:t>
      </w:r>
      <w:r w:rsidR="00106299">
        <w:rPr>
          <w:rFonts w:ascii="Book Antiqua" w:hAnsi="Book Antiqua" w:cs="Segoe UI"/>
          <w:lang w:eastAsia="cs-CZ"/>
        </w:rPr>
        <w:t xml:space="preserve"> zadávací </w:t>
      </w:r>
      <w:r w:rsidR="00106299">
        <w:rPr>
          <w:rFonts w:ascii="Book Antiqua" w:hAnsi="Book Antiqua" w:cs="Segoe UI"/>
          <w:lang w:eastAsia="cs-CZ"/>
        </w:rPr>
        <w:lastRenderedPageBreak/>
        <w:t>dokumentace.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562B1CC7" w14:textId="6B0B8C3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proofErr w:type="spellStart"/>
      <w:r w:rsidRPr="00F42EFC">
        <w:rPr>
          <w:rFonts w:ascii="Book Antiqua" w:hAnsi="Book Antiqua" w:cs="Segoe UI"/>
          <w:lang w:eastAsia="cs-CZ"/>
        </w:rPr>
        <w:t>repasportizace</w:t>
      </w:r>
      <w:proofErr w:type="spellEnd"/>
      <w:r w:rsidRPr="00F42EFC">
        <w:rPr>
          <w:rFonts w:ascii="Book Antiqua" w:hAnsi="Book Antiqua" w:cs="Segoe UI"/>
          <w:lang w:eastAsia="cs-CZ"/>
        </w:rPr>
        <w:t> po skončení stavby ve třech vyhotoveních včetně elektronické podoby prostřednictvím Společného datového prostředí (CDE); </w:t>
      </w:r>
    </w:p>
    <w:p w14:paraId="4EFBD86E" w14:textId="24F5737C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2EAAE182" w14:textId="3989E42B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6C9A0121" w14:textId="29A60B19" w:rsidR="00DA72D5" w:rsidRPr="00A74A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</w:t>
      </w:r>
      <w:r w:rsidR="003212CE" w:rsidRPr="00A74A7A">
        <w:rPr>
          <w:rFonts w:ascii="Book Antiqua" w:hAnsi="Book Antiqua" w:cs="Segoe UI"/>
          <w:lang w:eastAsia="cs-CZ"/>
        </w:rPr>
        <w:t>.3</w:t>
      </w:r>
      <w:r w:rsidRPr="00A74A7A">
        <w:rPr>
          <w:rFonts w:ascii="Book Antiqua" w:hAnsi="Book Antiqua" w:cs="Segoe UI"/>
          <w:lang w:eastAsia="cs-CZ"/>
        </w:rPr>
        <w:t>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„</w:t>
      </w:r>
      <w:r w:rsidR="00C218F2" w:rsidRPr="00C218F2">
        <w:rPr>
          <w:rFonts w:ascii="Book Antiqua" w:hAnsi="Book Antiqua" w:cstheme="minorHAnsi"/>
          <w:b/>
          <w:bCs/>
        </w:rPr>
        <w:t>Silnice III/327 22 Břehy – Sopřeč</w:t>
      </w:r>
      <w:r w:rsidRPr="00A74A7A">
        <w:rPr>
          <w:rFonts w:ascii="Book Antiqua" w:hAnsi="Book Antiqua" w:cs="Segoe UI"/>
          <w:b/>
          <w:bCs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6B2A4513" w14:textId="509A8A2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F42EFC">
        <w:rPr>
          <w:rFonts w:ascii="Book Antiqua" w:hAnsi="Book Antiqua" w:cs="Segoe UI"/>
          <w:lang w:eastAsia="cs-CZ"/>
        </w:rPr>
        <w:t xml:space="preserve">kontrolního zkušebního plánu, který Zhotovitel </w:t>
      </w:r>
      <w:proofErr w:type="gramStart"/>
      <w:r w:rsidR="00F03033" w:rsidRPr="00F42EFC">
        <w:rPr>
          <w:rFonts w:ascii="Book Antiqua" w:hAnsi="Book Antiqua" w:cs="Segoe UI"/>
          <w:lang w:eastAsia="cs-CZ"/>
        </w:rPr>
        <w:t>doloží</w:t>
      </w:r>
      <w:proofErr w:type="gramEnd"/>
      <w:r w:rsidR="00F03033" w:rsidRPr="00F42EFC">
        <w:rPr>
          <w:rFonts w:ascii="Book Antiqua" w:hAnsi="Book Antiqua" w:cs="Segoe UI"/>
          <w:lang w:eastAsia="cs-CZ"/>
        </w:rPr>
        <w:t xml:space="preserve"> </w:t>
      </w:r>
      <w:r w:rsidR="00E92632" w:rsidRPr="00F42EFC">
        <w:rPr>
          <w:rFonts w:ascii="Book Antiqua" w:hAnsi="Book Antiqua" w:cs="Segoe UI"/>
          <w:lang w:eastAsia="cs-CZ"/>
        </w:rPr>
        <w:t>do 5 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4FA8CDEE" w14:textId="0329FD5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19F1102F" w14:textId="424236D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5006A40E" w14:textId="1FE6D80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29D083C8" w14:textId="07C28789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F5C4934" w14:textId="5DF97BB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5271168C" w14:textId="64391DE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="00110570"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</w:t>
      </w:r>
      <w:r w:rsidR="003212CE" w:rsidRPr="00F42EFC">
        <w:rPr>
          <w:rFonts w:ascii="Book Antiqua" w:hAnsi="Book Antiqua" w:cs="Segoe UI"/>
          <w:lang w:eastAsia="cs-CZ"/>
        </w:rPr>
        <w:t>.</w:t>
      </w:r>
      <w:r w:rsidRPr="00F42EFC">
        <w:rPr>
          <w:rFonts w:ascii="Book Antiqua" w:hAnsi="Book Antiqua" w:cs="Segoe UI"/>
          <w:lang w:eastAsia="cs-CZ"/>
        </w:rPr>
        <w:t>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577ADDB6" w14:textId="664C53C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1F987BB1" w14:textId="6060840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7CDF058" w14:textId="3A48513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728A3EE6" w14:textId="2CD7904A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</w:t>
      </w:r>
      <w:r w:rsidR="003212CE" w:rsidRPr="00F42EFC">
        <w:rPr>
          <w:rFonts w:ascii="Book Antiqua" w:hAnsi="Book Antiqua" w:cs="Segoe UI"/>
          <w:lang w:eastAsia="cs-CZ"/>
        </w:rPr>
        <w:t>9</w:t>
      </w:r>
      <w:r w:rsidRPr="00F42EFC">
        <w:rPr>
          <w:rFonts w:ascii="Book Antiqua" w:hAnsi="Book Antiqua" w:cs="Segoe UI"/>
          <w:lang w:eastAsia="cs-CZ"/>
        </w:rPr>
        <w:t xml:space="preserve">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68EC4FCE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</w:p>
    <w:p w14:paraId="3C9C0314" w14:textId="7353979D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 POVINNOSTI ZHOTOVITELE </w:t>
      </w:r>
    </w:p>
    <w:p w14:paraId="55662573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82EE41E" w14:textId="61F7645E" w:rsidR="00DA72D5" w:rsidRPr="00D67357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6AD259DD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053BE3B0" w14:textId="64ED9402" w:rsidR="00DA72D5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BB10A0">
        <w:rPr>
          <w:rFonts w:ascii="Book Antiqua" w:hAnsi="Book Antiqua" w:cs="Segoe UI"/>
          <w:lang w:eastAsia="cs-CZ"/>
        </w:rPr>
        <w:t>Vyfrézovaný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materiál ze stavby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je ve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vlastnictví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Objedna</w:t>
      </w:r>
      <w:r w:rsidRPr="00816DAE">
        <w:rPr>
          <w:rFonts w:ascii="Book Antiqua" w:hAnsi="Book Antiqua" w:cs="Segoe UI"/>
          <w:lang w:eastAsia="cs-CZ"/>
        </w:rPr>
        <w:t>tele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bude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Zhotovitelem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převezen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 protokolárně uložen na</w:t>
      </w:r>
      <w:r w:rsidR="00E81C3E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skládku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proofErr w:type="spellStart"/>
      <w:r w:rsidR="00DA3E3E" w:rsidRPr="00816DAE">
        <w:rPr>
          <w:rFonts w:ascii="Book Antiqua" w:hAnsi="Book Antiqua" w:cs="Segoe UI"/>
          <w:lang w:eastAsia="cs-CZ"/>
        </w:rPr>
        <w:t>cestmistrovství</w:t>
      </w:r>
      <w:proofErr w:type="spellEnd"/>
      <w:r w:rsidR="00DA3E3E" w:rsidRPr="00816DAE">
        <w:rPr>
          <w:rFonts w:ascii="Book Antiqua" w:hAnsi="Book Antiqua" w:cs="Segoe UI"/>
          <w:lang w:eastAsia="cs-CZ"/>
        </w:rPr>
        <w:t xml:space="preserve"> </w:t>
      </w:r>
      <w:r w:rsidR="00C218F2">
        <w:rPr>
          <w:rFonts w:ascii="Book Antiqua" w:hAnsi="Book Antiqua" w:cs="Segoe UI"/>
          <w:lang w:eastAsia="cs-CZ"/>
        </w:rPr>
        <w:t>Přelouč</w:t>
      </w:r>
      <w:r w:rsidR="00AF074C" w:rsidRPr="00816DAE">
        <w:rPr>
          <w:rFonts w:ascii="Book Antiqua" w:hAnsi="Book Antiqua" w:cs="Segoe UI"/>
          <w:lang w:eastAsia="cs-CZ"/>
        </w:rPr>
        <w:t xml:space="preserve"> </w:t>
      </w:r>
      <w:r w:rsidR="00DA3E3E" w:rsidRPr="00816DAE">
        <w:rPr>
          <w:rFonts w:ascii="Book Antiqua" w:hAnsi="Book Antiqua" w:cs="Segoe UI"/>
          <w:lang w:eastAsia="cs-CZ"/>
        </w:rPr>
        <w:t>(</w:t>
      </w:r>
      <w:r w:rsidR="001C01F7" w:rsidRPr="001C01F7">
        <w:rPr>
          <w:rFonts w:ascii="Book Antiqua" w:hAnsi="Book Antiqua" w:cs="Segoe UI"/>
          <w:lang w:eastAsia="cs-CZ"/>
        </w:rPr>
        <w:t>https://www.suspk.cz/</w:t>
      </w:r>
      <w:proofErr w:type="spellStart"/>
      <w:r w:rsidR="00C218F2">
        <w:rPr>
          <w:rFonts w:ascii="Book Antiqua" w:hAnsi="Book Antiqua" w:cs="Segoe UI"/>
          <w:lang w:eastAsia="cs-CZ"/>
        </w:rPr>
        <w:t>prelouc</w:t>
      </w:r>
      <w:proofErr w:type="spellEnd"/>
      <w:r w:rsidR="00DA3E3E" w:rsidRPr="00816DAE">
        <w:rPr>
          <w:rFonts w:ascii="Book Antiqua" w:hAnsi="Book Antiqua" w:cs="Segoe UI"/>
          <w:lang w:eastAsia="cs-CZ"/>
        </w:rPr>
        <w:t>)</w:t>
      </w:r>
      <w:r w:rsidR="00392BA1" w:rsidRPr="00816DAE">
        <w:rPr>
          <w:rFonts w:ascii="Book Antiqua" w:hAnsi="Book Antiqua" w:cs="Segoe UI"/>
          <w:lang w:eastAsia="cs-CZ"/>
        </w:rPr>
        <w:t>.</w:t>
      </w:r>
      <w:r w:rsidR="00D67357" w:rsidRPr="00BB10A0">
        <w:rPr>
          <w:rFonts w:ascii="Book Antiqua" w:hAnsi="Book Antiqua"/>
        </w:rPr>
        <w:t xml:space="preserve"> </w:t>
      </w:r>
    </w:p>
    <w:p w14:paraId="15DC492B" w14:textId="73FC3CB7" w:rsidR="00BB10A0" w:rsidRDefault="009C2EB3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784B32">
        <w:rPr>
          <w:rFonts w:ascii="Book Antiqua" w:hAnsi="Book Antiqua" w:cs="Segoe UI"/>
          <w:lang w:eastAsia="cs-CZ"/>
        </w:rPr>
        <w:t>Pro</w:t>
      </w:r>
      <w:r w:rsidR="00901DB6">
        <w:rPr>
          <w:rFonts w:ascii="Book Antiqua" w:hAnsi="Book Antiqua"/>
        </w:rPr>
        <w:t xml:space="preserve"> asfaltové směsi</w:t>
      </w:r>
      <w:r>
        <w:rPr>
          <w:rFonts w:ascii="Book Antiqua" w:hAnsi="Book Antiqua"/>
        </w:rPr>
        <w:t xml:space="preserve"> podkladní a ložní vrstvy je Zhotovitel povinen využít </w:t>
      </w:r>
      <w:r w:rsidR="00901DB6">
        <w:rPr>
          <w:rFonts w:ascii="Book Antiqua" w:hAnsi="Book Antiqua"/>
        </w:rPr>
        <w:t xml:space="preserve">minimálně </w:t>
      </w:r>
      <w:r w:rsidR="0030440A">
        <w:rPr>
          <w:rFonts w:ascii="Book Antiqua" w:hAnsi="Book Antiqua"/>
        </w:rPr>
        <w:t>15 %</w:t>
      </w:r>
      <w:r w:rsidR="00901DB6">
        <w:rPr>
          <w:rFonts w:ascii="Book Antiqua" w:hAnsi="Book Antiqua"/>
        </w:rPr>
        <w:t xml:space="preserve"> recyklovaných materiálů</w:t>
      </w:r>
      <w:r w:rsidR="00016652">
        <w:rPr>
          <w:rFonts w:ascii="Book Antiqua" w:hAnsi="Book Antiqua"/>
        </w:rPr>
        <w:t>,</w:t>
      </w:r>
      <w:r w:rsidR="00A272A6">
        <w:rPr>
          <w:rFonts w:ascii="Book Antiqua" w:hAnsi="Book Antiqua"/>
        </w:rPr>
        <w:t xml:space="preserve"> a to v souladu s </w:t>
      </w:r>
      <w:r w:rsidR="00A272A6" w:rsidRPr="00A272A6">
        <w:rPr>
          <w:rFonts w:ascii="Book Antiqua" w:hAnsi="Book Antiqua"/>
        </w:rPr>
        <w:t>ČSN 73 6141</w:t>
      </w:r>
      <w:r w:rsidR="007D5EBF">
        <w:rPr>
          <w:rFonts w:ascii="Book Antiqua" w:hAnsi="Book Antiqua"/>
        </w:rPr>
        <w:t xml:space="preserve"> - </w:t>
      </w:r>
      <w:r w:rsidR="007D5EBF" w:rsidRPr="007D5EBF">
        <w:rPr>
          <w:rFonts w:ascii="Book Antiqua" w:hAnsi="Book Antiqua"/>
        </w:rPr>
        <w:t>Požadavky na použití R-materiálu do asfaltových směsí</w:t>
      </w:r>
      <w:r w:rsidR="007D5EBF">
        <w:rPr>
          <w:rFonts w:ascii="Book Antiqua" w:hAnsi="Book Antiqua"/>
        </w:rPr>
        <w:t xml:space="preserve">. </w:t>
      </w:r>
      <w:r w:rsidR="00936F99">
        <w:rPr>
          <w:rFonts w:ascii="Book Antiqua" w:hAnsi="Book Antiqua"/>
        </w:rPr>
        <w:t xml:space="preserve">Zhotovitel je v souvislosti s tím povinen Objednateli před </w:t>
      </w:r>
      <w:r w:rsidR="00EF6104">
        <w:rPr>
          <w:rFonts w:ascii="Book Antiqua" w:hAnsi="Book Antiqua"/>
        </w:rPr>
        <w:t>použitím těchto směsí předložit následující doklady:</w:t>
      </w:r>
    </w:p>
    <w:p w14:paraId="0A7FE044" w14:textId="75ED5089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Osvědčení o shodě řízení obalovny</w:t>
      </w:r>
    </w:p>
    <w:p w14:paraId="69BA3534" w14:textId="5C5EEF96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Prohlášení o vlastnostech</w:t>
      </w:r>
    </w:p>
    <w:p w14:paraId="2360D9AF" w14:textId="399ACD81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ITT</w:t>
      </w:r>
      <w:r w:rsidR="008B513B">
        <w:rPr>
          <w:rFonts w:ascii="Book Antiqua" w:hAnsi="Book Antiqua"/>
        </w:rPr>
        <w:t xml:space="preserve"> (v ITT musí být uveden procentuální obsah recyklovaných materiálů</w:t>
      </w:r>
      <w:r w:rsidR="000F393D">
        <w:rPr>
          <w:rFonts w:ascii="Book Antiqua" w:hAnsi="Book Antiqua"/>
        </w:rPr>
        <w:t>, včetně jejich vlastností)</w:t>
      </w:r>
    </w:p>
    <w:p w14:paraId="35598180" w14:textId="15871613" w:rsidR="000F393D" w:rsidRDefault="000F393D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 xml:space="preserve">Certifikát </w:t>
      </w:r>
      <w:r w:rsidR="0067351A">
        <w:rPr>
          <w:rFonts w:ascii="Book Antiqua" w:hAnsi="Book Antiqua"/>
        </w:rPr>
        <w:t>systému řízení výroby a prohlášení o shodě</w:t>
      </w:r>
    </w:p>
    <w:p w14:paraId="4C362D22" w14:textId="1D569DE7" w:rsidR="0067351A" w:rsidRPr="0030440A" w:rsidRDefault="0034174C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30440A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>
        <w:rPr>
          <w:rFonts w:ascii="Book Antiqua" w:hAnsi="Book Antiqua"/>
        </w:rPr>
        <w:t>283/2023</w:t>
      </w:r>
      <w:r w:rsidR="0030440A" w:rsidRPr="0030440A">
        <w:rPr>
          <w:rFonts w:ascii="Book Antiqua" w:hAnsi="Book Antiqua"/>
        </w:rPr>
        <w:t xml:space="preserve"> Sb. o </w:t>
      </w:r>
      <w:r w:rsidR="005D7C08" w:rsidRPr="005D7C08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>
        <w:rPr>
          <w:rFonts w:ascii="Book Antiqua" w:hAnsi="Book Antiqua"/>
        </w:rPr>
        <w:t>.</w:t>
      </w:r>
    </w:p>
    <w:p w14:paraId="745915B7" w14:textId="77777777" w:rsidR="00C35EAB" w:rsidRPr="001A7EE2" w:rsidRDefault="00C35EAB" w:rsidP="00BB10A0">
      <w:pPr>
        <w:spacing w:after="0" w:line="240" w:lineRule="auto"/>
        <w:ind w:left="709" w:hanging="567"/>
        <w:jc w:val="both"/>
        <w:textAlignment w:val="baseline"/>
      </w:pPr>
    </w:p>
    <w:p w14:paraId="769440F8" w14:textId="14668661" w:rsidR="00DA72D5" w:rsidRPr="00BB10A0" w:rsidRDefault="00546C3A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</w:t>
      </w:r>
      <w:r w:rsidRPr="00784B32">
        <w:rPr>
          <w:rFonts w:ascii="Book Antiqua" w:hAnsi="Book Antiqua" w:cs="Segoe UI"/>
          <w:lang w:eastAsia="cs-CZ"/>
        </w:rPr>
        <w:t>CDE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1F3B8C89" w14:textId="77777777" w:rsidR="006159EC" w:rsidRPr="00410E4B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38962100" w14:textId="18DE5DF0" w:rsidR="00DA72D5" w:rsidRPr="00410E4B" w:rsidRDefault="008E51D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E2653D" w:rsidRPr="00410E4B">
        <w:rPr>
          <w:rFonts w:ascii="Book Antiqua" w:hAnsi="Book Antiqua" w:cs="Segoe UI"/>
          <w:lang w:eastAsia="cs-CZ"/>
        </w:rPr>
        <w:t xml:space="preserve">realizace </w:t>
      </w:r>
      <w:r w:rsidR="00D52486" w:rsidRPr="00410E4B">
        <w:rPr>
          <w:rFonts w:ascii="Book Antiqua" w:hAnsi="Book Antiqua" w:cs="Segoe UI"/>
          <w:lang w:eastAsia="cs-CZ"/>
        </w:rPr>
        <w:t>Variace podle čl. 10 Smluvních podmínek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727CCD9F" w14:textId="632FFF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38E937AF" w14:textId="14FD167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660A1634" w14:textId="1B80F4FB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není oprávněn využít při plnění Smlouvy Podzhotovitele pro část plnění spočívající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proveden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pokl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dky hutn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asfaltov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sm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s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, tak jak bylo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Objednatelem vyhrazeno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zad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vac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dokumentaci. </w:t>
      </w:r>
    </w:p>
    <w:p w14:paraId="2C02BCBB" w14:textId="5CB79CE3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lastRenderedPageBreak/>
        <w:t>Zhotovitel</w:t>
      </w:r>
      <w:r w:rsidRPr="00BB10A0">
        <w:rPr>
          <w:rFonts w:ascii="Book Antiqua" w:hAnsi="Book Antiqua" w:cs="Segoe UI"/>
          <w:lang w:eastAsia="cs-CZ"/>
        </w:rPr>
        <w:t xml:space="preserve">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000F24BC" w14:textId="25134C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V</w:t>
      </w:r>
      <w:r w:rsidRPr="00784B32">
        <w:rPr>
          <w:rFonts w:cs="Book Antiqua"/>
          <w:lang w:eastAsia="cs-CZ"/>
        </w:rPr>
        <w:t> </w:t>
      </w:r>
      <w:r w:rsidRPr="00784B32">
        <w:rPr>
          <w:rFonts w:ascii="Book Antiqua" w:hAnsi="Book Antiqua" w:cs="Book Antiqua"/>
          <w:lang w:eastAsia="cs-CZ"/>
        </w:rPr>
        <w:t>případě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6C204D" w:rsidRPr="00BB10A0">
        <w:rPr>
          <w:rFonts w:ascii="Book Antiqua" w:hAnsi="Book Antiqua" w:cs="Segoe UI"/>
          <w:lang w:eastAsia="cs-CZ"/>
        </w:rPr>
        <w:t>Zástupcem objednatele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6000E8C2" w14:textId="2C4477A0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AD1FEA" w:rsidRPr="00BB10A0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1DEE379E" w14:textId="44A4B40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Součástí</w:t>
      </w:r>
      <w:r w:rsidRPr="00BB10A0">
        <w:rPr>
          <w:rFonts w:ascii="Book Antiqua" w:hAnsi="Book Antiqua" w:cs="Segoe UI"/>
          <w:lang w:eastAsia="cs-CZ"/>
        </w:rPr>
        <w:t xml:space="preserve">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l. 1</w:t>
      </w:r>
      <w:r w:rsidR="003212CE" w:rsidRPr="00BB10A0">
        <w:rPr>
          <w:rFonts w:ascii="Book Antiqua" w:hAnsi="Book Antiqua" w:cs="Segoe UI"/>
          <w:lang w:eastAsia="cs-CZ"/>
        </w:rPr>
        <w:t>1</w:t>
      </w:r>
      <w:r w:rsidRPr="00BB10A0">
        <w:rPr>
          <w:rFonts w:ascii="Book Antiqua" w:hAnsi="Book Antiqua" w:cs="Segoe UI"/>
          <w:lang w:eastAsia="cs-CZ"/>
        </w:rPr>
        <w:t>.3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 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56D8610B" w14:textId="06B41A65" w:rsidR="00DA72D5" w:rsidRPr="00BB10A0" w:rsidRDefault="007A590F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Objednatel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1B4EA746" w14:textId="6745C225" w:rsidR="00452345" w:rsidRPr="00BB10A0" w:rsidRDefault="0045234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Geometrický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proofErr w:type="gramStart"/>
      <w:r w:rsidR="00544B49" w:rsidRPr="00BB10A0">
        <w:rPr>
          <w:rFonts w:ascii="Book Antiqua" w:hAnsi="Book Antiqua" w:cs="Segoe UI"/>
          <w:color w:val="000000"/>
          <w:lang w:eastAsia="cs-CZ"/>
        </w:rPr>
        <w:t>6-ti</w:t>
      </w:r>
      <w:proofErr w:type="gramEnd"/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3B30C3" w:rsidRPr="00BB10A0">
        <w:rPr>
          <w:rFonts w:ascii="Book Antiqua" w:hAnsi="Book Antiqua" w:cs="Segoe UI"/>
          <w:color w:val="000000"/>
          <w:lang w:eastAsia="cs-CZ"/>
        </w:rPr>
        <w:t>vydání Potvrzení 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převzetí díla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ve smyslu Pod-čl. 8.2 OP/ZP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323ED5B6" w14:textId="78927EB0" w:rsidR="00480156" w:rsidRPr="00BB10A0" w:rsidRDefault="0048015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Doby pro dokončení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</w:t>
      </w:r>
      <w:r w:rsidRPr="00784B32">
        <w:rPr>
          <w:rFonts w:ascii="Book Antiqua" w:hAnsi="Book Antiqua" w:cs="Book Antiqua"/>
          <w:lang w:eastAsia="cs-CZ"/>
        </w:rPr>
        <w:t>výstupní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266D859D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D91543" w14:textId="77777777" w:rsidR="00784B32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</w:p>
    <w:p w14:paraId="079DF6EA" w14:textId="14116ACF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2161BE4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0E0A7855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78638548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42B7117F" w14:textId="496BB32A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4" w:history="1">
        <w:r w:rsidR="00914E4A"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 w:rsidR="00914E4A">
        <w:rPr>
          <w:rStyle w:val="eop"/>
          <w:rFonts w:ascii="Book Antiqua" w:hAnsi="Book Antiqua" w:cs="Segoe UI"/>
        </w:rPr>
        <w:t xml:space="preserve">. </w:t>
      </w:r>
    </w:p>
    <w:p w14:paraId="085AAF03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04270CF5" w14:textId="77777777" w:rsidR="00C07A8A" w:rsidRPr="00FE4EF5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6928C1FB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eop"/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5EFB09E1" w14:textId="77777777" w:rsidR="00784B32" w:rsidRPr="00FE4EF5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5BA6B61D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25A56103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548767D6" w14:textId="5DFD8A54" w:rsidR="00C07A8A" w:rsidRP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69A75BF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784B32">
        <w:rPr>
          <w:rStyle w:val="normaltextrun"/>
          <w:rFonts w:ascii="Book Antiqua" w:hAnsi="Book Antiqua" w:cs="Segoe UI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proofErr w:type="spellStart"/>
      <w:r w:rsidRPr="00784B32">
        <w:rPr>
          <w:rStyle w:val="normaltextrun"/>
        </w:rPr>
        <w:t>pdf</w:t>
      </w:r>
      <w:proofErr w:type="spellEnd"/>
      <w:r w:rsidRPr="00C07A8A">
        <w:rPr>
          <w:rStyle w:val="normaltextrun"/>
          <w:rFonts w:ascii="Book Antiqua" w:hAnsi="Book Antiqua" w:cs="Segoe UI"/>
        </w:rPr>
        <w:t>, .</w:t>
      </w:r>
      <w:proofErr w:type="spellStart"/>
      <w:r w:rsidRPr="00784B32">
        <w:rPr>
          <w:rStyle w:val="normaltextrun"/>
        </w:rPr>
        <w:t>txt</w:t>
      </w:r>
      <w:proofErr w:type="spellEnd"/>
      <w:r w:rsidRPr="00C07A8A"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5B1C50F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784B32">
        <w:rPr>
          <w:rStyle w:val="normaltextrun"/>
        </w:rPr>
        <w:t> </w:t>
      </w:r>
    </w:p>
    <w:p w14:paraId="685BE31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784B32">
        <w:rPr>
          <w:rStyle w:val="normaltextrun"/>
          <w:rFonts w:ascii="Book Antiqua" w:hAnsi="Book Antiqua" w:cs="Segoe UI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784B32">
        <w:rPr>
          <w:rStyle w:val="normaltextrun"/>
        </w:rPr>
        <w:t> </w:t>
      </w:r>
    </w:p>
    <w:p w14:paraId="282483E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784B32">
        <w:rPr>
          <w:rStyle w:val="normaltextrun"/>
        </w:rPr>
        <w:t> </w:t>
      </w:r>
    </w:p>
    <w:p w14:paraId="1BE55A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784B32">
        <w:rPr>
          <w:rStyle w:val="normaltextrun"/>
        </w:rPr>
        <w:t> </w:t>
      </w:r>
    </w:p>
    <w:p w14:paraId="48C297EB" w14:textId="491D8B56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784B32">
        <w:rPr>
          <w:rStyle w:val="normaltextrun"/>
        </w:rPr>
        <w:t> </w:t>
      </w:r>
    </w:p>
    <w:p w14:paraId="6C4AE51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 w:rsidRPr="00784B32">
        <w:rPr>
          <w:rStyle w:val="normaltextrun"/>
        </w:rPr>
        <w:t> </w:t>
      </w:r>
    </w:p>
    <w:p w14:paraId="10439194" w14:textId="3910BA73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784B32">
        <w:rPr>
          <w:rStyle w:val="normaltextrun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784B32">
        <w:rPr>
          <w:rStyle w:val="normaltextrun"/>
        </w:rPr>
        <w:t> </w:t>
      </w:r>
    </w:p>
    <w:p w14:paraId="0B3495B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 w:rsidRPr="00784B32">
        <w:rPr>
          <w:rStyle w:val="normaltextrun"/>
        </w:rPr>
        <w:t> </w:t>
      </w:r>
    </w:p>
    <w:p w14:paraId="7B612542" w14:textId="32184DD8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>
        <w:rPr>
          <w:rStyle w:val="normaltextrun"/>
          <w:rFonts w:ascii="Book Antiqua" w:hAnsi="Book Antiqua" w:cs="Segoe UI"/>
        </w:rPr>
        <w:t>postupů – workflow</w:t>
      </w:r>
      <w:r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0C3DC72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 w:rsidRPr="00784B32">
        <w:rPr>
          <w:rStyle w:val="normaltextrun"/>
        </w:rPr>
        <w:t> </w:t>
      </w:r>
    </w:p>
    <w:p w14:paraId="390E621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 w:rsidRPr="00784B32">
        <w:rPr>
          <w:rStyle w:val="normaltextrun"/>
          <w:rFonts w:ascii="Book Antiqua" w:hAnsi="Book Antiqua" w:cs="Segoe UI"/>
        </w:rPr>
        <w:t>ý</w:t>
      </w:r>
      <w:r>
        <w:rPr>
          <w:rStyle w:val="normaltextrun"/>
          <w:rFonts w:ascii="Book Antiqua" w:hAnsi="Book Antiqua" w:cs="Segoe UI"/>
        </w:rPr>
        <w:t>m slo</w:t>
      </w:r>
      <w:r w:rsidRPr="00784B32">
        <w:rPr>
          <w:rStyle w:val="normaltextrun"/>
          <w:rFonts w:ascii="Book Antiqua" w:hAnsi="Book Antiqua" w:cs="Segoe UI"/>
        </w:rPr>
        <w:t>ž</w:t>
      </w:r>
      <w:r>
        <w:rPr>
          <w:rStyle w:val="normaltextrun"/>
          <w:rFonts w:ascii="Book Antiqua" w:hAnsi="Book Antiqua" w:cs="Segoe UI"/>
        </w:rPr>
        <w:t>k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m. </w:t>
      </w:r>
      <w:r w:rsidRPr="00784B32">
        <w:rPr>
          <w:rStyle w:val="normaltextrun"/>
        </w:rPr>
        <w:t> </w:t>
      </w:r>
    </w:p>
    <w:p w14:paraId="77D5B8EF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5D24ABF3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2E55E52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14604FDA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4DE40C6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 w:rsidRPr="00784B32">
        <w:rPr>
          <w:rStyle w:val="normaltextrun"/>
        </w:rPr>
        <w:t> </w:t>
      </w:r>
    </w:p>
    <w:p w14:paraId="40BD8E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 w:rsidRPr="00784B32">
        <w:rPr>
          <w:rStyle w:val="normaltextrun"/>
        </w:rPr>
        <w:t> </w:t>
      </w:r>
    </w:p>
    <w:p w14:paraId="4305749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 w:rsidRPr="00784B32">
        <w:rPr>
          <w:rStyle w:val="normaltextrun"/>
        </w:rPr>
        <w:t> </w:t>
      </w:r>
    </w:p>
    <w:p w14:paraId="435605C4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na základě plné moci zmocněná jej zastupovat.</w:t>
      </w:r>
      <w:r w:rsidRPr="00784B32">
        <w:rPr>
          <w:rStyle w:val="normaltextrun"/>
        </w:rPr>
        <w:t> </w:t>
      </w:r>
    </w:p>
    <w:p w14:paraId="56280C4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 w:rsidRPr="00784B32">
        <w:rPr>
          <w:rStyle w:val="normaltextrun"/>
        </w:rPr>
        <w:t> </w:t>
      </w:r>
    </w:p>
    <w:p w14:paraId="596C55C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 w:rsidRPr="00784B32">
        <w:rPr>
          <w:rStyle w:val="normaltextrun"/>
        </w:rPr>
        <w:t> </w:t>
      </w:r>
    </w:p>
    <w:p w14:paraId="2C23F73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 w:rsidRPr="00784B32">
        <w:rPr>
          <w:rStyle w:val="normaltextrun"/>
        </w:rPr>
        <w:t> </w:t>
      </w:r>
    </w:p>
    <w:p w14:paraId="7AD06BE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 w:rsidRPr="00784B32">
        <w:rPr>
          <w:rStyle w:val="normaltextrun"/>
        </w:rPr>
        <w:t> </w:t>
      </w:r>
    </w:p>
    <w:p w14:paraId="28C82BC0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informací. </w:t>
      </w:r>
      <w:r w:rsidRPr="00784B32">
        <w:rPr>
          <w:rStyle w:val="normaltextrun"/>
        </w:rPr>
        <w:t> </w:t>
      </w:r>
    </w:p>
    <w:p w14:paraId="22432C7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 w:rsidRPr="00784B32">
        <w:rPr>
          <w:rStyle w:val="normaltextrun"/>
        </w:rPr>
        <w:t> </w:t>
      </w:r>
    </w:p>
    <w:p w14:paraId="060D57D4" w14:textId="4CE3AA0A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nasazením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vhodné </w:t>
      </w:r>
      <w:proofErr w:type="spellStart"/>
      <w:r w:rsidRPr="00784B32">
        <w:rPr>
          <w:rStyle w:val="normaltextrun"/>
        </w:rPr>
        <w:t>webaplikační</w:t>
      </w:r>
      <w:proofErr w:type="spellEnd"/>
      <w:r>
        <w:rPr>
          <w:rStyle w:val="normaltextrun"/>
          <w:rFonts w:ascii="Book Antiqua" w:hAnsi="Book Antiqua" w:cs="Segoe UI"/>
        </w:rPr>
        <w:t> ochrany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(např. </w:t>
      </w:r>
      <w:proofErr w:type="spellStart"/>
      <w:r w:rsidRPr="00784B32">
        <w:rPr>
          <w:rStyle w:val="normaltextrun"/>
        </w:rPr>
        <w:t>webaplikační</w:t>
      </w:r>
      <w:proofErr w:type="spellEnd"/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firewall). </w:t>
      </w:r>
      <w:r w:rsidRPr="00784B32">
        <w:rPr>
          <w:rStyle w:val="normaltextrun"/>
        </w:rPr>
        <w:t> </w:t>
      </w:r>
    </w:p>
    <w:p w14:paraId="48EF12E4" w14:textId="684DC62E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="004806E6" w:rsidRPr="00784B32">
        <w:rPr>
          <w:rStyle w:val="normaltextrun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 w:rsidRPr="00784B32">
        <w:rPr>
          <w:rStyle w:val="normaltextrun"/>
        </w:rPr>
        <w:t> </w:t>
      </w:r>
    </w:p>
    <w:p w14:paraId="16B49B7C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29BD91AE" w14:textId="2F10EF65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37BCC258" w14:textId="5F787CD6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2C5A19E6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88A8B70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Další požadavky</w:t>
      </w:r>
      <w:r>
        <w:rPr>
          <w:rStyle w:val="eop"/>
          <w:rFonts w:ascii="Book Antiqua" w:hAnsi="Book Antiqua" w:cs="Segoe UI"/>
        </w:rPr>
        <w:t> </w:t>
      </w:r>
    </w:p>
    <w:p w14:paraId="26142F9D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6F737166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3AD24E51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3113416F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4AC20827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10BFAF4A" w14:textId="5779B442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24B46BAC" w14:textId="1096321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 w:rsidRPr="00784B32">
        <w:rPr>
          <w:rStyle w:val="normaltextrun"/>
        </w:rPr>
        <w:t> </w:t>
      </w:r>
    </w:p>
    <w:p w14:paraId="38936B65" w14:textId="15F081D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VMV </w:t>
      </w:r>
      <w:proofErr w:type="spellStart"/>
      <w:r w:rsidRPr="00784B32">
        <w:rPr>
          <w:rStyle w:val="normaltextrun"/>
        </w:rPr>
        <w:t>čá</w:t>
      </w:r>
      <w:proofErr w:type="spellEnd"/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 w:rsidRPr="00784B32">
        <w:rPr>
          <w:rStyle w:val="normaltextrun"/>
        </w:rPr>
        <w:t> </w:t>
      </w:r>
    </w:p>
    <w:p w14:paraId="0A8BC73A" w14:textId="5858DF42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300/2008 Sb., o elektronických úkonech a autorizované konverzi dokumentů;</w:t>
      </w:r>
      <w:r w:rsidRPr="00784B32">
        <w:rPr>
          <w:rStyle w:val="normaltextrun"/>
        </w:rPr>
        <w:t> </w:t>
      </w:r>
    </w:p>
    <w:p w14:paraId="2F66C520" w14:textId="2F1795E4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193/2009 Sb., o stanovení podrobností provádění autorizované konverze dokumentů; </w:t>
      </w:r>
      <w:r w:rsidRPr="00784B32">
        <w:rPr>
          <w:rStyle w:val="normaltextrun"/>
        </w:rPr>
        <w:t> </w:t>
      </w:r>
    </w:p>
    <w:p w14:paraId="14A53A4A" w14:textId="010D7D2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365/2000 Sb., o informačních systémech veřejné správy a o změně některých dalších zákonů; </w:t>
      </w:r>
      <w:r w:rsidRPr="00784B32">
        <w:rPr>
          <w:rStyle w:val="normaltextrun"/>
        </w:rPr>
        <w:t> </w:t>
      </w:r>
    </w:p>
    <w:p w14:paraId="21B9DE4F" w14:textId="6512A693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 w:rsidRPr="00784B32">
        <w:rPr>
          <w:rStyle w:val="normaltextrun"/>
        </w:rPr>
        <w:t> </w:t>
      </w:r>
    </w:p>
    <w:p w14:paraId="729243BA" w14:textId="2225C37C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297/2016 Sb., o službách vytvářejících důvěru pro elektronické transakce;</w:t>
      </w:r>
      <w:r w:rsidRPr="00784B32">
        <w:rPr>
          <w:rStyle w:val="normaltextrun"/>
        </w:rPr>
        <w:t> </w:t>
      </w:r>
    </w:p>
    <w:p w14:paraId="703D3E43" w14:textId="4BB37C59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 w:rsidRPr="00784B32">
        <w:rPr>
          <w:rStyle w:val="normaltextrun"/>
        </w:rPr>
        <w:t> </w:t>
      </w:r>
    </w:p>
    <w:p w14:paraId="788A8EBE" w14:textId="4AEA8FC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 w:rsidRPr="00784B32">
        <w:rPr>
          <w:rStyle w:val="normaltextrun"/>
        </w:rPr>
        <w:t> </w:t>
      </w:r>
    </w:p>
    <w:p w14:paraId="7692F958" w14:textId="01CB7F81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7F749B94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1C19505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3B8B96B7" w14:textId="77777777" w:rsidR="00784B32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653F9097" w14:textId="29FF206C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Dohoda o předčasném užívání díla, sekce nebo části díla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2D18FC95" w14:textId="77777777" w:rsidR="00784B32" w:rsidRDefault="00784B32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4E864EE" w14:textId="7521CF42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3CED4121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A41D482" w14:textId="5BE8819F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707856F9" w14:textId="77777777" w:rsidR="007965FA" w:rsidRPr="00B90A13" w:rsidRDefault="007965FA" w:rsidP="00B90A13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280E7D85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t>Dohoda  </w:t>
      </w:r>
    </w:p>
    <w:p w14:paraId="4EF22C49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3B99C59C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153ECA64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24E71434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4FFED95E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EE5DA1D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5CCEDD9A" w14:textId="0A3E3C0E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10929D5C" w14:textId="2428F68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0EA694A2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644F85E8" w14:textId="056F78DA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4F792A74" w14:textId="350A3993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765E9295" w14:textId="7C3FAA4A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252A544B" w14:textId="0BA17FA6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373A98">
        <w:rPr>
          <w:rFonts w:ascii="Book Antiqua" w:eastAsia="Arial" w:hAnsi="Book Antiqua" w:cs="Arial"/>
          <w:sz w:val="24"/>
          <w:szCs w:val="24"/>
          <w:highlight w:val="yellow"/>
        </w:rPr>
        <w:t>27-1206774399/0800</w:t>
      </w:r>
    </w:p>
    <w:p w14:paraId="63F085F4" w14:textId="52B2F64D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D4FD123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1A16E9F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C1B19D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36BB879A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34DFCD4" w14:textId="11D1C3C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5118A161" w14:textId="4F81054B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71E941B4" w14:textId="708FA0CC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1C8A9DCA" w14:textId="207BEEE1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</w:t>
      </w:r>
      <w:proofErr w:type="gramStart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…….</w:t>
      </w:r>
      <w:proofErr w:type="gramEnd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. </w:t>
      </w:r>
    </w:p>
    <w:p w14:paraId="0CD40A8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3DA5979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14B569E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308AEE1D" w14:textId="3661351F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CDD8ED2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0AD635D4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ABD08A6" w14:textId="4A3FC0D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0101938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B6816CD" w14:textId="28FEB10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733F858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845075F" w14:textId="78613A8F" w:rsidR="00B63A63" w:rsidRPr="00F76EA8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C218F2" w:rsidRPr="00C218F2">
        <w:rPr>
          <w:rFonts w:ascii="Book Antiqua" w:hAnsi="Book Antiqua" w:cstheme="minorHAnsi"/>
          <w:b/>
          <w:bCs/>
          <w:sz w:val="24"/>
          <w:szCs w:val="24"/>
        </w:rPr>
        <w:t>Silnice III/327 22 Břehy – Sopřeč</w:t>
      </w:r>
      <w:r w:rsidRPr="00F76EA8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66F2315B" w14:textId="44AEFDA2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45C5B94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6322FB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1E5CFECF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0A80CAF" w14:textId="5AFF6938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uzavřených Dodatků na akci </w:t>
      </w:r>
      <w:r w:rsidR="00BA3438" w:rsidRPr="00142407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C218F2" w:rsidRPr="00C218F2">
        <w:rPr>
          <w:rFonts w:ascii="Book Antiqua" w:hAnsi="Book Antiqua" w:cstheme="minorHAnsi"/>
          <w:b/>
          <w:bCs/>
          <w:sz w:val="24"/>
          <w:szCs w:val="24"/>
        </w:rPr>
        <w:t>Silnice III/327 22 Břehy – Sopřeč</w:t>
      </w:r>
      <w:r w:rsidR="001150EC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3D5671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37A4ED07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42439556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lastRenderedPageBreak/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5C4D2D8" w14:textId="73EE27DC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7C1C29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AD970B3" w14:textId="62593D5D" w:rsidR="00AB2967" w:rsidRPr="00784B32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Book Antiqua"/>
          <w:lang w:eastAsia="cs-CZ"/>
        </w:rPr>
      </w:pPr>
      <w:r w:rsidRPr="00784B32">
        <w:rPr>
          <w:rFonts w:ascii="Book Antiqua" w:hAnsi="Book Antiqua" w:cs="Arial"/>
          <w:lang w:eastAsia="cs-CZ"/>
        </w:rPr>
        <w:t>Předmětem této Dohody je</w:t>
      </w:r>
      <w:r w:rsidRPr="00784B32">
        <w:rPr>
          <w:rFonts w:ascii="Book Antiqua" w:hAnsi="Book Antiqua" w:cs="Arial"/>
          <w:color w:val="FF0000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souhrn podmínek, právních jednání a opatření vedoucích k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zaji</w:t>
      </w:r>
      <w:r w:rsidRPr="00784B32">
        <w:rPr>
          <w:rFonts w:ascii="Book Antiqua" w:hAnsi="Book Antiqua" w:cs="Book Antiqua"/>
          <w:lang w:eastAsia="cs-CZ"/>
        </w:rPr>
        <w:t>š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a bezprobl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mov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mu pr</w:t>
      </w:r>
      <w:r w:rsidRPr="00784B32">
        <w:rPr>
          <w:rFonts w:ascii="Book Antiqua" w:hAnsi="Book Antiqua" w:cs="Book Antiqua"/>
          <w:lang w:eastAsia="cs-CZ"/>
        </w:rPr>
        <w:t>ů</w:t>
      </w:r>
      <w:r w:rsidRPr="00784B32">
        <w:rPr>
          <w:rFonts w:ascii="Book Antiqua" w:hAnsi="Book Antiqua" w:cs="Arial"/>
          <w:lang w:eastAsia="cs-CZ"/>
        </w:rPr>
        <w:t>b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hu p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ed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asn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ho u</w:t>
      </w:r>
      <w:r w:rsidRPr="00784B32">
        <w:rPr>
          <w:rFonts w:ascii="Book Antiqua" w:hAnsi="Book Antiqua" w:cs="Book Antiqua"/>
          <w:lang w:eastAsia="cs-CZ"/>
        </w:rPr>
        <w:t>ží</w:t>
      </w: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D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la.</w:t>
      </w:r>
      <w:r w:rsidRPr="00784B32">
        <w:rPr>
          <w:rFonts w:ascii="Book Antiqua" w:hAnsi="Book Antiqua" w:cs="Book Antiqua"/>
          <w:lang w:eastAsia="cs-CZ"/>
        </w:rPr>
        <w:t> </w:t>
      </w:r>
    </w:p>
    <w:p w14:paraId="13C19B5F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2C560C3" w14:textId="1CD41001" w:rsidR="00AB2967" w:rsidRPr="001B00D6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Předčasným užíváním se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rozum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asov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omezen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v 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m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.1 a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.2 Smluvních podmínek </w:t>
      </w:r>
      <w:r w:rsidR="001317EA">
        <w:rPr>
          <w:rFonts w:ascii="Book Antiqua" w:hAnsi="Book Antiqua" w:cs="Arial"/>
          <w:lang w:eastAsia="cs-CZ"/>
        </w:rPr>
        <w:t xml:space="preserve">pro stavby menšího </w:t>
      </w:r>
      <w:r w:rsidR="004806E6">
        <w:rPr>
          <w:rFonts w:ascii="Book Antiqua" w:hAnsi="Book Antiqua" w:cs="Arial"/>
          <w:lang w:eastAsia="cs-CZ"/>
        </w:rPr>
        <w:t>rozsahu</w:t>
      </w:r>
      <w:r w:rsidR="004806E6" w:rsidRPr="001B00D6">
        <w:rPr>
          <w:rFonts w:ascii="Book Antiqua" w:hAnsi="Book Antiqua" w:cs="Arial"/>
          <w:lang w:eastAsia="cs-CZ"/>
        </w:rPr>
        <w:t xml:space="preserve"> – Obecných</w:t>
      </w:r>
      <w:r w:rsidRPr="001B00D6">
        <w:rPr>
          <w:rFonts w:ascii="Book Antiqua" w:hAnsi="Book Antiqua" w:cs="Arial"/>
          <w:lang w:eastAsia="cs-CZ"/>
        </w:rPr>
        <w:t> podmínek</w:t>
      </w:r>
      <w:r w:rsidR="00C74800">
        <w:rPr>
          <w:rFonts w:ascii="Book Antiqua" w:hAnsi="Book Antiqua" w:cs="Arial"/>
          <w:lang w:eastAsia="cs-CZ"/>
        </w:rPr>
        <w:t>,</w:t>
      </w:r>
      <w:r w:rsidRPr="001B00D6">
        <w:rPr>
          <w:rFonts w:ascii="Book Antiqua" w:hAnsi="Book Antiqua" w:cs="Arial"/>
          <w:lang w:eastAsia="cs-CZ"/>
        </w:rPr>
        <w:t xml:space="preserve"> ve znění upraveném Zvláštními podmínkami (dále jen „Smluvní podmínky“), které jsou</w:t>
      </w:r>
      <w:r w:rsidR="00436000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součástí</w:t>
      </w:r>
      <w:r w:rsidR="00436000">
        <w:rPr>
          <w:rFonts w:ascii="Book Antiqua" w:hAnsi="Book Antiqua" w:cs="Arial"/>
          <w:b/>
          <w:bCs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Smlouvy. </w:t>
      </w:r>
    </w:p>
    <w:p w14:paraId="491DFB98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E49DF7F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30FC67C" w14:textId="53A5841D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FCA3417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F3E3120" w14:textId="0E8C0071" w:rsidR="00AB2967" w:rsidRPr="00784B32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 xml:space="preserve">odstavci 2 </w:t>
      </w:r>
      <w:r w:rsidR="00000D09" w:rsidRPr="00784B32">
        <w:rPr>
          <w:rFonts w:ascii="Book Antiqua" w:hAnsi="Book Antiqua" w:cs="Arial"/>
          <w:lang w:eastAsia="cs-CZ"/>
        </w:rPr>
        <w:t xml:space="preserve">článku </w:t>
      </w:r>
      <w:r w:rsidRPr="00784B32">
        <w:rPr>
          <w:rFonts w:ascii="Book Antiqua" w:hAnsi="Book Antiqua" w:cs="Arial"/>
          <w:lang w:eastAsia="cs-CZ"/>
        </w:rPr>
        <w:t xml:space="preserve"> II., skute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ch pot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eb dal</w:t>
      </w:r>
      <w:r w:rsidRPr="00784B32">
        <w:rPr>
          <w:rFonts w:ascii="Book Antiqua" w:hAnsi="Book Antiqua" w:cs="Book Antiqua"/>
          <w:lang w:eastAsia="cs-CZ"/>
        </w:rPr>
        <w:t>ší</w:t>
      </w:r>
      <w:r w:rsidRPr="00784B32">
        <w:rPr>
          <w:rFonts w:ascii="Book Antiqua" w:hAnsi="Book Antiqua" w:cs="Arial"/>
          <w:lang w:eastAsia="cs-CZ"/>
        </w:rPr>
        <w:t xml:space="preserve"> v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stavby dle Harmonogramu ve smyslu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Pod </w:t>
      </w:r>
      <w:r w:rsidRPr="00784B32">
        <w:rPr>
          <w:rFonts w:ascii="Book Antiqua" w:hAnsi="Book Antiqua" w:cs="Book Antiqua"/>
          <w:lang w:eastAsia="cs-CZ"/>
        </w:rPr>
        <w:t>–</w:t>
      </w:r>
      <w:r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B90A13" w:rsidRPr="00784B32">
        <w:rPr>
          <w:rFonts w:ascii="Book Antiqua" w:hAnsi="Book Antiqua" w:cs="Arial"/>
          <w:lang w:eastAsia="cs-CZ"/>
        </w:rPr>
        <w:t>7</w:t>
      </w:r>
      <w:r w:rsidRPr="00784B32">
        <w:rPr>
          <w:rFonts w:ascii="Book Antiqua" w:hAnsi="Book Antiqua" w:cs="Arial"/>
          <w:lang w:eastAsia="cs-CZ"/>
        </w:rPr>
        <w:t>.</w:t>
      </w:r>
      <w:r w:rsidR="00B90A13" w:rsidRPr="00784B32">
        <w:rPr>
          <w:rFonts w:ascii="Book Antiqua" w:hAnsi="Book Antiqua" w:cs="Arial"/>
          <w:lang w:eastAsia="cs-CZ"/>
        </w:rPr>
        <w:t>2</w:t>
      </w:r>
      <w:r w:rsidRPr="00784B32">
        <w:rPr>
          <w:rFonts w:ascii="Book Antiqua" w:hAnsi="Book Antiqua" w:cs="Arial"/>
          <w:lang w:eastAsia="cs-CZ"/>
        </w:rPr>
        <w:t xml:space="preserve"> Smluvn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ch podm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nek a po vz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jemn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 xml:space="preserve"> shod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 xml:space="preserve"> stran 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Dohody, Objednatel</w:t>
      </w:r>
      <w:r w:rsidR="00DD6AAF"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i Zhotovitel souhlasí s předčasným užíváním Díla, a to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obdob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od</w:t>
      </w:r>
      <w:r w:rsidRPr="00784B32">
        <w:rPr>
          <w:rFonts w:ascii="Book Antiqua" w:hAnsi="Book Antiqua" w:cs="Book Antiqua"/>
          <w:lang w:eastAsia="cs-CZ"/>
        </w:rPr>
        <w:t> </w:t>
      </w:r>
      <w:r w:rsidRPr="00784B32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784B32">
        <w:rPr>
          <w:rFonts w:ascii="Book Antiqua" w:hAnsi="Book Antiqua" w:cs="Arial"/>
          <w:highlight w:val="yellow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, v souladu s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m Pod -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1317EA" w:rsidRPr="00784B32">
        <w:rPr>
          <w:rFonts w:ascii="Book Antiqua" w:hAnsi="Book Antiqua" w:cs="Arial"/>
          <w:lang w:eastAsia="cs-CZ"/>
        </w:rPr>
        <w:t>8</w:t>
      </w:r>
      <w:r w:rsidRPr="00784B32">
        <w:rPr>
          <w:rFonts w:ascii="Book Antiqua" w:hAnsi="Book Antiqua" w:cs="Arial"/>
          <w:lang w:eastAsia="cs-CZ"/>
        </w:rPr>
        <w:t>.</w:t>
      </w:r>
      <w:r w:rsidR="001317EA" w:rsidRPr="00784B32">
        <w:rPr>
          <w:rFonts w:ascii="Book Antiqua" w:hAnsi="Book Antiqua" w:cs="Arial"/>
          <w:lang w:eastAsia="cs-CZ"/>
        </w:rPr>
        <w:t xml:space="preserve">3 </w:t>
      </w:r>
      <w:r w:rsidRPr="00784B32">
        <w:rPr>
          <w:rFonts w:ascii="Book Antiqua" w:hAnsi="Book Antiqua" w:cs="Arial"/>
          <w:lang w:eastAsia="cs-CZ"/>
        </w:rPr>
        <w:t>Smluvních podmínek (dále jen „Doba předčasného užívání Díla“).   </w:t>
      </w:r>
    </w:p>
    <w:p w14:paraId="0CFB09A9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FEF8DA9" w14:textId="5DDB67E6" w:rsidR="00AB2967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Zhotovitel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tem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prohla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 xml:space="preserve">uje,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provedl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lo tak,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odpov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 projektov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dokumentaci,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 Smlouvy 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1B00D6">
        <w:rPr>
          <w:rFonts w:ascii="Book Antiqua" w:hAnsi="Book Antiqua" w:cs="Arial"/>
          <w:b/>
          <w:bCs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5B4B140D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41A81F5" w14:textId="7FF0700D" w:rsidR="00AB2967" w:rsidRPr="001B00D6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Strany této Dohody vycházejí 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tohoto smluvn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vztahu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edem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le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itostech ne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touto Dohodou se pou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ije Smlouva.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17F86DB2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0950967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0966FAF" w14:textId="0D3E6589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DC9F949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647806B" w14:textId="54AB820C" w:rsidR="00AB2967" w:rsidRPr="00784B32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="0039287E" w:rsidRPr="00784B32">
        <w:rPr>
          <w:rFonts w:ascii="Book Antiqua" w:hAnsi="Book Antiqua" w:cs="Arial"/>
          <w:lang w:eastAsia="cs-CZ"/>
        </w:rPr>
        <w:br/>
      </w:r>
      <w:r w:rsidRPr="00784B32">
        <w:rPr>
          <w:rFonts w:ascii="Book Antiqua" w:hAnsi="Book Antiqua" w:cs="Arial"/>
          <w:lang w:eastAsia="cs-CZ"/>
        </w:rPr>
        <w:t>o převzetí Díla.  </w:t>
      </w:r>
    </w:p>
    <w:p w14:paraId="268F8832" w14:textId="77777777" w:rsidR="003474C5" w:rsidRPr="001B00D6" w:rsidRDefault="003474C5" w:rsidP="003474C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016354F" w14:textId="6FEC7FE0" w:rsidR="00AB2967" w:rsidRPr="001B00D6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Práva a závazky smluvních stran vyplývající ze Smlouvy zůstávají nezměněny 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maj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strany tyto dal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 xml:space="preserve"> povinnosti: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09F1A2EA" w14:textId="5BCBE716" w:rsidR="0039287E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763C209" w14:textId="1027FE25" w:rsidR="00AB2967" w:rsidRPr="00784B32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b/>
          <w:bCs/>
          <w:lang w:eastAsia="cs-CZ"/>
        </w:rPr>
        <w:t>Povinnosti Zhotovitele:</w:t>
      </w:r>
      <w:r w:rsidRPr="00784B32">
        <w:rPr>
          <w:rFonts w:ascii="Book Antiqua" w:hAnsi="Book Antiqua" w:cs="Arial"/>
          <w:lang w:eastAsia="cs-CZ"/>
        </w:rPr>
        <w:t>     </w:t>
      </w:r>
    </w:p>
    <w:p w14:paraId="250EBF45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9178BFD" w14:textId="5B3B8D29" w:rsidR="00AB2967" w:rsidRPr="00784B32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souladu s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m Pod-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nku 1</w:t>
      </w:r>
      <w:r w:rsidR="00FA3343" w:rsidRPr="00784B32">
        <w:rPr>
          <w:rFonts w:ascii="Book Antiqua" w:hAnsi="Book Antiqua" w:cs="Arial"/>
          <w:lang w:eastAsia="cs-CZ"/>
        </w:rPr>
        <w:t>3</w:t>
      </w:r>
      <w:r w:rsidRPr="00784B32">
        <w:rPr>
          <w:rFonts w:ascii="Book Antiqua" w:hAnsi="Book Antiqua" w:cs="Arial"/>
          <w:lang w:eastAsia="cs-CZ"/>
        </w:rPr>
        <w:t>.</w:t>
      </w:r>
      <w:r w:rsidR="00FA3343" w:rsidRPr="00784B32">
        <w:rPr>
          <w:rFonts w:ascii="Book Antiqua" w:hAnsi="Book Antiqua" w:cs="Arial"/>
          <w:lang w:eastAsia="cs-CZ"/>
        </w:rPr>
        <w:t>1</w:t>
      </w:r>
      <w:r w:rsidRPr="00784B32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</w:t>
      </w:r>
      <w:r w:rsidRPr="00784B32">
        <w:rPr>
          <w:rFonts w:ascii="Book Antiqua" w:hAnsi="Book Antiqua" w:cs="Arial"/>
          <w:lang w:eastAsia="cs-CZ"/>
        </w:rPr>
        <w:lastRenderedPageBreak/>
        <w:t>až do doby vydání Potvrzení o převzetí Díla, kromě činností zajišťovaných Objednatelem podle článku III. B</w:t>
      </w:r>
      <w:r w:rsidR="003A357C" w:rsidRPr="00784B32">
        <w:rPr>
          <w:rFonts w:ascii="Book Antiqua" w:hAnsi="Book Antiqua" w:cs="Arial"/>
          <w:lang w:eastAsia="cs-CZ"/>
        </w:rPr>
        <w:t>.</w:t>
      </w:r>
      <w:r w:rsidRPr="00784B32">
        <w:rPr>
          <w:rFonts w:ascii="Book Antiqua" w:hAnsi="Book Antiqua" w:cs="Arial"/>
          <w:lang w:eastAsia="cs-CZ"/>
        </w:rPr>
        <w:t>  </w:t>
      </w:r>
    </w:p>
    <w:p w14:paraId="228A5030" w14:textId="3A695802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všechna nezbytná povolení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do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provozu na komunikaci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hAnsi="Book Antiqua" w:cs="Arial"/>
          <w:lang w:eastAsia="cs-CZ"/>
        </w:rPr>
        <w:t>.</w:t>
      </w:r>
    </w:p>
    <w:p w14:paraId="2F330387" w14:textId="0B907BA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potřebné podklady k vydání rozhodnutí o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tj.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ipravit v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echny doklady nutn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pod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žá</w:t>
      </w:r>
      <w:r w:rsidRPr="001B00D6">
        <w:rPr>
          <w:rFonts w:ascii="Book Antiqua" w:hAnsi="Book Antiqua" w:cs="Arial"/>
          <w:lang w:eastAsia="cs-CZ"/>
        </w:rPr>
        <w:t>dosti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rozhodnut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(doklady o kvalit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, hlavn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mostn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prohl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dky, stanoviska dot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org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st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spr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vy apod.)</w:t>
      </w:r>
      <w:r w:rsidR="003A357C"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Arial"/>
          <w:lang w:eastAsia="cs-CZ"/>
        </w:rPr>
        <w:t>  </w:t>
      </w:r>
    </w:p>
    <w:p w14:paraId="531B0D76" w14:textId="67DFAFED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úpravy</w:t>
      </w:r>
      <w:r w:rsidRPr="001B00D6">
        <w:rPr>
          <w:rFonts w:ascii="Book Antiqua" w:hAnsi="Book Antiqua" w:cs="Arial"/>
          <w:lang w:eastAsia="cs-CZ"/>
        </w:rPr>
        <w:t xml:space="preserve"> provozu (d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le jen </w:t>
      </w:r>
      <w:r w:rsidRPr="001B00D6">
        <w:rPr>
          <w:rFonts w:ascii="Book Antiqua" w:hAnsi="Book Antiqua" w:cs="Book Antiqua"/>
          <w:lang w:eastAsia="cs-CZ"/>
        </w:rPr>
        <w:t>„</w:t>
      </w:r>
      <w:r w:rsidRPr="001B00D6">
        <w:rPr>
          <w:rFonts w:ascii="Book Antiqua" w:hAnsi="Book Antiqua" w:cs="Arial"/>
          <w:lang w:eastAsia="cs-CZ"/>
        </w:rPr>
        <w:t>DIO</w:t>
      </w:r>
      <w:r w:rsidRPr="001B00D6">
        <w:rPr>
          <w:rFonts w:ascii="Book Antiqua" w:hAnsi="Book Antiqua" w:cs="Book Antiqua"/>
          <w:lang w:eastAsia="cs-CZ"/>
        </w:rPr>
        <w:t>“</w:t>
      </w:r>
      <w:r w:rsidRPr="001B00D6">
        <w:rPr>
          <w:rFonts w:ascii="Book Antiqua" w:hAnsi="Book Antiqua" w:cs="Arial"/>
          <w:lang w:eastAsia="cs-CZ"/>
        </w:rPr>
        <w:t>), 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 po celou Dobu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4FE04347" w14:textId="2BC66B0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sledku dopravn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nehod, prov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st neprodlen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odstran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takov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kody a 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DIO do 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vodn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stavu, a to samostatn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nebo po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zv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Objednatele.</w:t>
      </w:r>
      <w:r w:rsidRPr="001B00D6">
        <w:rPr>
          <w:rFonts w:ascii="Book Antiqua" w:hAnsi="Book Antiqua" w:cs="Book Antiqua"/>
          <w:lang w:eastAsia="cs-CZ"/>
        </w:rPr>
        <w:t>  </w:t>
      </w:r>
    </w:p>
    <w:p w14:paraId="6981EBB5" w14:textId="5DE41BF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Být součinný Objednateli/</w:t>
      </w:r>
      <w:r w:rsidR="0041191A">
        <w:rPr>
          <w:rFonts w:ascii="Book Antiqua" w:hAnsi="Book Antiqua" w:cs="Arial"/>
          <w:lang w:eastAsia="cs-CZ"/>
        </w:rPr>
        <w:t>Zástupci objednatele</w:t>
      </w:r>
      <w:r w:rsidRPr="001B00D6">
        <w:rPr>
          <w:rFonts w:ascii="Book Antiqua" w:hAnsi="Book Antiqua" w:cs="Arial"/>
          <w:lang w:eastAsia="cs-CZ"/>
        </w:rPr>
        <w:t xml:space="preserve"> při projednání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zaji</w:t>
      </w:r>
      <w:r w:rsidRPr="001B00D6">
        <w:rPr>
          <w:rFonts w:ascii="Book Antiqua" w:hAnsi="Book Antiqua" w:cs="Book Antiqua"/>
          <w:lang w:eastAsia="cs-CZ"/>
        </w:rPr>
        <w:t>šť</w:t>
      </w:r>
      <w:r w:rsidRPr="001B00D6">
        <w:rPr>
          <w:rFonts w:ascii="Book Antiqua" w:hAnsi="Book Antiqua" w:cs="Arial"/>
          <w:lang w:eastAsia="cs-CZ"/>
        </w:rPr>
        <w:t>ovatelem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o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sobu 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ch prov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uveden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a za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nek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konem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13/1997 Sb., o pozemn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komunikac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ve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pozd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j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>ch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edpis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a vyhl</w:t>
      </w:r>
      <w:r w:rsidRPr="001B00D6">
        <w:rPr>
          <w:rFonts w:ascii="Book Antiqua" w:hAnsi="Book Antiqua" w:cs="Book Antiqua"/>
          <w:lang w:eastAsia="cs-CZ"/>
        </w:rPr>
        <w:t>áš</w:t>
      </w:r>
      <w:r w:rsidRPr="001B00D6">
        <w:rPr>
          <w:rFonts w:ascii="Book Antiqua" w:hAnsi="Book Antiqua" w:cs="Arial"/>
          <w:lang w:eastAsia="cs-CZ"/>
        </w:rPr>
        <w:t xml:space="preserve">kou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104/1997 Sb., v</w:t>
      </w:r>
      <w:r w:rsidR="000D0206">
        <w:rPr>
          <w:lang w:eastAsia="cs-CZ"/>
        </w:rPr>
        <w:t>e znění pozdějších předpisů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 xml:space="preserve">Připojit se ke </w:t>
      </w:r>
      <w:r w:rsidR="00785577">
        <w:rPr>
          <w:rFonts w:ascii="Book Antiqua" w:hAnsi="Book Antiqua" w:cs="Arial"/>
          <w:color w:val="000000"/>
          <w:lang w:eastAsia="cs-CZ"/>
        </w:rPr>
        <w:t>s</w:t>
      </w:r>
      <w:r w:rsidRPr="001B00D6">
        <w:rPr>
          <w:rFonts w:ascii="Book Antiqua" w:hAnsi="Book Antiqua" w:cs="Arial"/>
          <w:color w:val="000000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383C74B1" w14:textId="016FE46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konkrétní činnosti a úkony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tomu, aby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lo, kter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je uvedeno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bylo dokon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eno takov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sobem, aby mohlo b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 Objednatelem 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no Potvrzen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Doby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  </w:t>
      </w:r>
    </w:p>
    <w:p w14:paraId="02558066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52B7138" w14:textId="695C7CE4" w:rsidR="00AB2967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1B00D6">
        <w:rPr>
          <w:rFonts w:ascii="Book Antiqua" w:hAnsi="Book Antiqua" w:cs="Arial"/>
          <w:b/>
          <w:bCs/>
          <w:color w:val="000000"/>
          <w:lang w:eastAsia="cs-CZ"/>
        </w:rPr>
        <w:t> </w:t>
      </w:r>
      <w:r w:rsidRPr="00784B32">
        <w:rPr>
          <w:rFonts w:ascii="Book Antiqua" w:hAnsi="Book Antiqua" w:cs="Arial"/>
          <w:b/>
          <w:bCs/>
          <w:lang w:eastAsia="cs-CZ"/>
        </w:rPr>
        <w:t>Povinnosti</w:t>
      </w:r>
      <w:r w:rsidRPr="001B00D6">
        <w:rPr>
          <w:rFonts w:ascii="Book Antiqua" w:hAnsi="Book Antiqua" w:cs="Arial"/>
          <w:b/>
          <w:bCs/>
          <w:color w:val="000000"/>
          <w:lang w:eastAsia="cs-CZ"/>
        </w:rPr>
        <w:t xml:space="preserve"> Objednatele:</w:t>
      </w:r>
      <w:r w:rsidRPr="001B00D6">
        <w:rPr>
          <w:rFonts w:ascii="Book Antiqua" w:hAnsi="Book Antiqua" w:cs="Arial"/>
          <w:color w:val="000000"/>
          <w:lang w:eastAsia="cs-CZ"/>
        </w:rPr>
        <w:t> </w:t>
      </w:r>
    </w:p>
    <w:p w14:paraId="1D000E9E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EA3329D" w14:textId="591C86BD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 a 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innosti s 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</w:t>
      </w:r>
      <w:r w:rsidRPr="001B00D6">
        <w:rPr>
          <w:rFonts w:ascii="Book Antiqua" w:hAnsi="Book Antiqua" w:cs="Arial"/>
          <w:color w:val="339966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zajistit rozhodnutí k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25D95D2B" w14:textId="3E20E734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Postupovat podle Pod-článku </w:t>
      </w:r>
      <w:r w:rsidR="006A296E">
        <w:rPr>
          <w:rFonts w:ascii="Book Antiqua" w:hAnsi="Book Antiqua" w:cs="Arial"/>
          <w:lang w:eastAsia="cs-CZ"/>
        </w:rPr>
        <w:t>13</w:t>
      </w:r>
      <w:r w:rsidRPr="001B00D6">
        <w:rPr>
          <w:rFonts w:ascii="Book Antiqua" w:hAnsi="Book Antiqua" w:cs="Arial"/>
          <w:lang w:eastAsia="cs-CZ"/>
        </w:rPr>
        <w:t>.</w:t>
      </w:r>
      <w:r w:rsidR="006A296E">
        <w:rPr>
          <w:rFonts w:ascii="Book Antiqua" w:hAnsi="Book Antiqua" w:cs="Arial"/>
          <w:lang w:eastAsia="cs-CZ"/>
        </w:rPr>
        <w:t>1</w:t>
      </w:r>
      <w:r w:rsidR="006A296E"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Smluvních podmínek při odstraňování důsledků předčasného užívání, které vedou ke ztrátě nebo škodě na Díle, a které jsou rizikem Objednatele.  </w:t>
      </w:r>
    </w:p>
    <w:p w14:paraId="1ED813F0" w14:textId="702127C8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Zajistit</w:t>
      </w:r>
      <w:r w:rsidRPr="001B00D6">
        <w:rPr>
          <w:rFonts w:ascii="Book Antiqua" w:hAnsi="Book Antiqua" w:cs="Arial"/>
          <w:color w:val="000000"/>
          <w:lang w:eastAsia="cs-CZ"/>
        </w:rPr>
        <w:t xml:space="preserve"> potřebné opravy škod a opotřebení Díla způsobených výhradně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ů</w:t>
      </w:r>
      <w:r w:rsidRPr="001B00D6">
        <w:rPr>
          <w:rFonts w:ascii="Book Antiqua" w:hAnsi="Book Antiqua" w:cs="Arial"/>
          <w:color w:val="000000"/>
          <w:lang w:eastAsia="cs-CZ"/>
        </w:rPr>
        <w:t>sledku ve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ejn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="004806E6" w:rsidRPr="001B00D6">
        <w:rPr>
          <w:rFonts w:ascii="Book Antiqua" w:hAnsi="Book Antiqua" w:cs="Arial"/>
          <w:color w:val="000000"/>
          <w:lang w:eastAsia="cs-CZ"/>
        </w:rPr>
        <w:t>provozu,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a to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6281A571" w14:textId="0C7AE6E2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sou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příslušným zajišťovatelem zimní údržby </w:t>
      </w:r>
      <w:r w:rsidRPr="001B00D6">
        <w:rPr>
          <w:rFonts w:ascii="Book Antiqua" w:hAnsi="Book Antiqua" w:cs="Arial"/>
          <w:color w:val="000000"/>
          <w:lang w:eastAsia="cs-CZ"/>
        </w:rPr>
        <w:t>a Ministerstvem dopravy způsob a podmínky provádění zimní údržby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rozsahu a za podm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nek stanoven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ch platn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mi pr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vn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mi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edpisy.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22B4D64A" w14:textId="2758CC67" w:rsidR="00AB2967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784B32">
        <w:rPr>
          <w:rFonts w:ascii="Book Antiqua" w:hAnsi="Book Antiqua" w:cs="Arial"/>
          <w:lang w:eastAsia="cs-CZ"/>
        </w:rPr>
        <w:lastRenderedPageBreak/>
        <w:t>Hradit</w:t>
      </w:r>
      <w:r w:rsidRPr="001B00D6">
        <w:rPr>
          <w:rFonts w:ascii="Book Antiqua" w:hAnsi="Book Antiqua" w:cs="Arial"/>
          <w:color w:val="000000"/>
          <w:lang w:eastAsia="cs-CZ"/>
        </w:rPr>
        <w:t xml:space="preserve"> veškeré náklady spojené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prov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ě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zimn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</w:t>
      </w:r>
      <w:r w:rsidRPr="001B00D6">
        <w:rPr>
          <w:rFonts w:ascii="Book Antiqua" w:hAnsi="Book Antiqua" w:cs="Book Antiqua"/>
          <w:color w:val="000000"/>
          <w:lang w:eastAsia="cs-CZ"/>
        </w:rPr>
        <w:t>ú</w:t>
      </w:r>
      <w:r w:rsidRPr="001B00D6">
        <w:rPr>
          <w:rFonts w:ascii="Book Antiqua" w:hAnsi="Book Antiqua" w:cs="Arial"/>
          <w:color w:val="000000"/>
          <w:lang w:eastAsia="cs-CZ"/>
        </w:rPr>
        <w:t>dr</w:t>
      </w:r>
      <w:r w:rsidRPr="001B00D6">
        <w:rPr>
          <w:rFonts w:ascii="Book Antiqua" w:hAnsi="Book Antiqua" w:cs="Book Antiqua"/>
          <w:color w:val="000000"/>
          <w:lang w:eastAsia="cs-CZ"/>
        </w:rPr>
        <w:t>ž</w:t>
      </w:r>
      <w:r w:rsidRPr="001B00D6">
        <w:rPr>
          <w:rFonts w:ascii="Book Antiqua" w:hAnsi="Book Antiqua" w:cs="Arial"/>
          <w:color w:val="000000"/>
          <w:lang w:eastAsia="cs-CZ"/>
        </w:rPr>
        <w:t>by po Dobu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asn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 u</w:t>
      </w:r>
      <w:r w:rsidRPr="001B00D6">
        <w:rPr>
          <w:rFonts w:ascii="Book Antiqua" w:hAnsi="Book Antiqua" w:cs="Book Antiqua"/>
          <w:color w:val="000000"/>
          <w:lang w:eastAsia="cs-CZ"/>
        </w:rPr>
        <w:t>ží</w:t>
      </w: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D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la.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455AAD80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E8DA07D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6A529973" w14:textId="42BECED5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2D119839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DD5B9E6" w14:textId="5985B9A6" w:rsidR="00AB2967" w:rsidRPr="001B00D6" w:rsidRDefault="00AB2967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0B49A6B1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38C8AC7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1B4A9CA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AE29EBF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F0E29A" w14:textId="723D8338" w:rsidR="00AB2967" w:rsidRPr="00784B32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3E31DFEC" w14:textId="25012211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Tato Dohoda je vyhotovena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6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tisc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nich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 xml:space="preserve"> t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 xml:space="preserve">i </w:t>
      </w:r>
      <w:proofErr w:type="gramStart"/>
      <w:r w:rsidRPr="001B00D6">
        <w:rPr>
          <w:rFonts w:ascii="Book Antiqua" w:hAnsi="Book Antiqua" w:cs="Arial"/>
          <w:lang w:eastAsia="cs-CZ"/>
        </w:rPr>
        <w:t>obdr</w:t>
      </w:r>
      <w:r w:rsidRPr="001B00D6">
        <w:rPr>
          <w:rFonts w:ascii="Book Antiqua" w:hAnsi="Book Antiqua" w:cs="Book Antiqua"/>
          <w:lang w:eastAsia="cs-CZ"/>
        </w:rPr>
        <w:t>ží</w:t>
      </w:r>
      <w:proofErr w:type="gramEnd"/>
      <w:r w:rsidRPr="001B00D6">
        <w:rPr>
          <w:rFonts w:ascii="Book Antiqua" w:hAnsi="Book Antiqua" w:cs="Arial"/>
          <w:lang w:eastAsia="cs-CZ"/>
        </w:rPr>
        <w:t xml:space="preserve"> Objednatel, dva obdr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 xml:space="preserve"> Zhotovitel a jeden 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 xml:space="preserve"> stavebn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úř</w:t>
      </w:r>
      <w:r w:rsidRPr="001B00D6">
        <w:rPr>
          <w:rFonts w:ascii="Book Antiqua" w:hAnsi="Book Antiqua" w:cs="Arial"/>
          <w:lang w:eastAsia="cs-CZ"/>
        </w:rPr>
        <w:t>ad.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2C7F00DC" w14:textId="645F01FF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Podmínky sjednané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lze zm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nit jen souhlasnou v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obou stran,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to formou p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semn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dodatk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Dohodě. </w:t>
      </w:r>
    </w:p>
    <w:p w14:paraId="1F50BEA8" w14:textId="1E84CFCB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Účastníci této Dohody prohlašují, že tato je jejich shodnou, souhlasnou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svobodnou vůlí, že nebyla uzavřena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sni nebo za jin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nep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zniv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nek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na 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kaz toho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ipojuj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vlastnoru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podpisy.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77AEF87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0E7FBBD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556C8DA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D643C8B" w14:textId="33D5A44C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0973892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30622D6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173DE9F" w14:textId="5CBF643A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1530415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746AC2B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D47F577" w14:textId="2607AC65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4DB34930" w14:textId="3B33E849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041D41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43F147" w14:textId="77777777" w:rsidR="000F71AD" w:rsidRDefault="000F71AD" w:rsidP="00852575">
      <w:pPr>
        <w:spacing w:after="0" w:line="240" w:lineRule="auto"/>
      </w:pPr>
      <w:r>
        <w:separator/>
      </w:r>
    </w:p>
  </w:endnote>
  <w:endnote w:type="continuationSeparator" w:id="0">
    <w:p w14:paraId="4A69648A" w14:textId="77777777" w:rsidR="000F71AD" w:rsidRDefault="000F71AD" w:rsidP="00852575">
      <w:pPr>
        <w:spacing w:after="0" w:line="240" w:lineRule="auto"/>
      </w:pPr>
      <w:r>
        <w:continuationSeparator/>
      </w:r>
    </w:p>
  </w:endnote>
  <w:endnote w:type="continuationNotice" w:id="1">
    <w:p w14:paraId="466B433C" w14:textId="77777777" w:rsidR="000F71AD" w:rsidRDefault="000F71A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42DBD" w14:textId="77777777" w:rsidR="0028574C" w:rsidRDefault="0028574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19999951"/>
      <w:docPartObj>
        <w:docPartGallery w:val="Page Numbers (Bottom of Page)"/>
        <w:docPartUnique/>
      </w:docPartObj>
    </w:sdtPr>
    <w:sdtContent>
      <w:p w14:paraId="3FAC3B6E" w14:textId="7BFB29F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8829BA" w14:textId="77777777" w:rsidR="000C3A34" w:rsidRDefault="000C3A3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9074" w14:textId="77777777" w:rsidR="0028574C" w:rsidRDefault="002857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C8641" w14:textId="77777777" w:rsidR="000F71AD" w:rsidRDefault="000F71AD" w:rsidP="00852575">
      <w:pPr>
        <w:spacing w:after="0" w:line="240" w:lineRule="auto"/>
      </w:pPr>
      <w:r>
        <w:separator/>
      </w:r>
    </w:p>
  </w:footnote>
  <w:footnote w:type="continuationSeparator" w:id="0">
    <w:p w14:paraId="2D3EBF20" w14:textId="77777777" w:rsidR="000F71AD" w:rsidRDefault="000F71AD" w:rsidP="00852575">
      <w:pPr>
        <w:spacing w:after="0" w:line="240" w:lineRule="auto"/>
      </w:pPr>
      <w:r>
        <w:continuationSeparator/>
      </w:r>
    </w:p>
  </w:footnote>
  <w:footnote w:type="continuationNotice" w:id="1">
    <w:p w14:paraId="650DFFC9" w14:textId="77777777" w:rsidR="000F71AD" w:rsidRDefault="000F71A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A38E6" w14:textId="77777777" w:rsidR="0028574C" w:rsidRDefault="0028574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ED197" w14:textId="143BB9FB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9A8B8" w14:textId="28E0ABD6" w:rsidR="0011760D" w:rsidRDefault="0011760D" w:rsidP="0011760D">
    <w:pPr>
      <w:pStyle w:val="Zhlav"/>
      <w:pBdr>
        <w:bottom w:val="single" w:sz="6" w:space="1" w:color="auto"/>
      </w:pBdr>
      <w:jc w:val="right"/>
    </w:pPr>
    <w:r>
      <w:tab/>
    </w:r>
    <w:r>
      <w:rPr>
        <w:noProof/>
        <w:lang w:eastAsia="cs-CZ"/>
      </w:rPr>
      <w:t xml:space="preserve">                                                    </w:t>
    </w:r>
    <w:r>
      <w:rPr>
        <w:noProof/>
        <w:lang w:eastAsia="cs-CZ"/>
      </w:rPr>
      <w:drawing>
        <wp:inline distT="0" distB="0" distL="0" distR="0" wp14:anchorId="7E701776" wp14:editId="2D410DF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6B8DAF" w14:textId="7AAC1B8B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7B30C7"/>
    <w:multiLevelType w:val="hybridMultilevel"/>
    <w:tmpl w:val="1DEC40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0292A"/>
    <w:multiLevelType w:val="hybridMultilevel"/>
    <w:tmpl w:val="717E642A"/>
    <w:lvl w:ilvl="0" w:tplc="DDD4BBF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D7AE5"/>
    <w:multiLevelType w:val="hybridMultilevel"/>
    <w:tmpl w:val="09F41E72"/>
    <w:lvl w:ilvl="0" w:tplc="721ACF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F717EF"/>
    <w:multiLevelType w:val="hybridMultilevel"/>
    <w:tmpl w:val="CD7CC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CF14F98"/>
    <w:multiLevelType w:val="hybridMultilevel"/>
    <w:tmpl w:val="E9B4405E"/>
    <w:lvl w:ilvl="0" w:tplc="CAEC3BA4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F272A"/>
    <w:multiLevelType w:val="hybridMultilevel"/>
    <w:tmpl w:val="55D8AFB0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1E1B5B"/>
    <w:multiLevelType w:val="hybridMultilevel"/>
    <w:tmpl w:val="C018D6C4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2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66211"/>
    <w:multiLevelType w:val="hybridMultilevel"/>
    <w:tmpl w:val="EEA271FA"/>
    <w:lvl w:ilvl="0" w:tplc="AD146CC6">
      <w:numFmt w:val="bullet"/>
      <w:lvlText w:val="-"/>
      <w:lvlJc w:val="left"/>
      <w:pPr>
        <w:ind w:left="184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6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5D7724"/>
    <w:multiLevelType w:val="hybridMultilevel"/>
    <w:tmpl w:val="CD7CC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7172D"/>
    <w:multiLevelType w:val="multilevel"/>
    <w:tmpl w:val="CF3C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D923817"/>
    <w:multiLevelType w:val="hybridMultilevel"/>
    <w:tmpl w:val="2F2E62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2" w15:restartNumberingAfterBreak="0">
    <w:nsid w:val="737A624A"/>
    <w:multiLevelType w:val="hybridMultilevel"/>
    <w:tmpl w:val="08920E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5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4"/>
  </w:num>
  <w:num w:numId="3" w16cid:durableId="279268648">
    <w:abstractNumId w:val="9"/>
  </w:num>
  <w:num w:numId="4" w16cid:durableId="980883422">
    <w:abstractNumId w:val="31"/>
  </w:num>
  <w:num w:numId="5" w16cid:durableId="627783669">
    <w:abstractNumId w:val="21"/>
  </w:num>
  <w:num w:numId="6" w16cid:durableId="2115126124">
    <w:abstractNumId w:val="35"/>
  </w:num>
  <w:num w:numId="7" w16cid:durableId="2134058645">
    <w:abstractNumId w:val="13"/>
  </w:num>
  <w:num w:numId="8" w16cid:durableId="1742554238">
    <w:abstractNumId w:val="33"/>
  </w:num>
  <w:num w:numId="9" w16cid:durableId="1918636015">
    <w:abstractNumId w:val="1"/>
  </w:num>
  <w:num w:numId="10" w16cid:durableId="55127808">
    <w:abstractNumId w:val="26"/>
  </w:num>
  <w:num w:numId="11" w16cid:durableId="998072533">
    <w:abstractNumId w:val="18"/>
  </w:num>
  <w:num w:numId="12" w16cid:durableId="827095782">
    <w:abstractNumId w:val="28"/>
  </w:num>
  <w:num w:numId="13" w16cid:durableId="176621881">
    <w:abstractNumId w:val="17"/>
  </w:num>
  <w:num w:numId="14" w16cid:durableId="391122528">
    <w:abstractNumId w:val="6"/>
  </w:num>
  <w:num w:numId="15" w16cid:durableId="1567450582">
    <w:abstractNumId w:val="20"/>
  </w:num>
  <w:num w:numId="16" w16cid:durableId="2517429">
    <w:abstractNumId w:val="22"/>
  </w:num>
  <w:num w:numId="17" w16cid:durableId="755437552">
    <w:abstractNumId w:val="8"/>
  </w:num>
  <w:num w:numId="18" w16cid:durableId="1037513724">
    <w:abstractNumId w:val="10"/>
  </w:num>
  <w:num w:numId="19" w16cid:durableId="1859274438">
    <w:abstractNumId w:val="23"/>
  </w:num>
  <w:num w:numId="20" w16cid:durableId="189295098">
    <w:abstractNumId w:val="30"/>
  </w:num>
  <w:num w:numId="21" w16cid:durableId="1475561556">
    <w:abstractNumId w:val="36"/>
  </w:num>
  <w:num w:numId="22" w16cid:durableId="1814831290">
    <w:abstractNumId w:val="5"/>
  </w:num>
  <w:num w:numId="23" w16cid:durableId="1494253432">
    <w:abstractNumId w:val="12"/>
  </w:num>
  <w:num w:numId="24" w16cid:durableId="382021375">
    <w:abstractNumId w:val="14"/>
  </w:num>
  <w:num w:numId="25" w16cid:durableId="1820150147">
    <w:abstractNumId w:val="24"/>
  </w:num>
  <w:num w:numId="26" w16cid:durableId="422532613">
    <w:abstractNumId w:val="16"/>
  </w:num>
  <w:num w:numId="27" w16cid:durableId="1523088571">
    <w:abstractNumId w:val="11"/>
  </w:num>
  <w:num w:numId="28" w16cid:durableId="1498574303">
    <w:abstractNumId w:val="25"/>
  </w:num>
  <w:num w:numId="29" w16cid:durableId="896820430">
    <w:abstractNumId w:val="32"/>
  </w:num>
  <w:num w:numId="30" w16cid:durableId="356469531">
    <w:abstractNumId w:val="2"/>
  </w:num>
  <w:num w:numId="31" w16cid:durableId="158276537">
    <w:abstractNumId w:val="19"/>
  </w:num>
  <w:num w:numId="32" w16cid:durableId="2083601089">
    <w:abstractNumId w:val="15"/>
  </w:num>
  <w:num w:numId="33" w16cid:durableId="1706099942">
    <w:abstractNumId w:val="3"/>
  </w:num>
  <w:num w:numId="34" w16cid:durableId="1472946558">
    <w:abstractNumId w:val="27"/>
  </w:num>
  <w:num w:numId="35" w16cid:durableId="1445734806">
    <w:abstractNumId w:val="7"/>
  </w:num>
  <w:num w:numId="36" w16cid:durableId="726421431">
    <w:abstractNumId w:val="29"/>
  </w:num>
  <w:num w:numId="37" w16cid:durableId="454104513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0D09"/>
    <w:rsid w:val="00005603"/>
    <w:rsid w:val="00005B05"/>
    <w:rsid w:val="0001426C"/>
    <w:rsid w:val="00016652"/>
    <w:rsid w:val="00020010"/>
    <w:rsid w:val="00025CF1"/>
    <w:rsid w:val="0003108A"/>
    <w:rsid w:val="00032DF6"/>
    <w:rsid w:val="00036573"/>
    <w:rsid w:val="0003717E"/>
    <w:rsid w:val="00041D41"/>
    <w:rsid w:val="0004370E"/>
    <w:rsid w:val="00043A16"/>
    <w:rsid w:val="00043E89"/>
    <w:rsid w:val="00045E53"/>
    <w:rsid w:val="00055EA9"/>
    <w:rsid w:val="00061734"/>
    <w:rsid w:val="00061960"/>
    <w:rsid w:val="000641A2"/>
    <w:rsid w:val="000676CD"/>
    <w:rsid w:val="00072070"/>
    <w:rsid w:val="0008489C"/>
    <w:rsid w:val="00092111"/>
    <w:rsid w:val="00092645"/>
    <w:rsid w:val="000B1F6F"/>
    <w:rsid w:val="000B2BC5"/>
    <w:rsid w:val="000B2EE1"/>
    <w:rsid w:val="000B3F94"/>
    <w:rsid w:val="000C3773"/>
    <w:rsid w:val="000C3A34"/>
    <w:rsid w:val="000C59C1"/>
    <w:rsid w:val="000C6641"/>
    <w:rsid w:val="000D0206"/>
    <w:rsid w:val="000D03BD"/>
    <w:rsid w:val="000D2033"/>
    <w:rsid w:val="000D2156"/>
    <w:rsid w:val="000D409F"/>
    <w:rsid w:val="000D7C94"/>
    <w:rsid w:val="000D7D19"/>
    <w:rsid w:val="000E0CF7"/>
    <w:rsid w:val="000E1DED"/>
    <w:rsid w:val="000E7684"/>
    <w:rsid w:val="000F2A5F"/>
    <w:rsid w:val="000F393D"/>
    <w:rsid w:val="000F71AD"/>
    <w:rsid w:val="000F7912"/>
    <w:rsid w:val="001032FE"/>
    <w:rsid w:val="00103D64"/>
    <w:rsid w:val="00104F9F"/>
    <w:rsid w:val="00106299"/>
    <w:rsid w:val="00107837"/>
    <w:rsid w:val="00110570"/>
    <w:rsid w:val="001150EC"/>
    <w:rsid w:val="0011527E"/>
    <w:rsid w:val="0011760D"/>
    <w:rsid w:val="00125A37"/>
    <w:rsid w:val="00126453"/>
    <w:rsid w:val="00130E49"/>
    <w:rsid w:val="001317EA"/>
    <w:rsid w:val="00132001"/>
    <w:rsid w:val="001363F3"/>
    <w:rsid w:val="00136653"/>
    <w:rsid w:val="00136914"/>
    <w:rsid w:val="00140586"/>
    <w:rsid w:val="00141416"/>
    <w:rsid w:val="00142407"/>
    <w:rsid w:val="00153879"/>
    <w:rsid w:val="00156469"/>
    <w:rsid w:val="00156D69"/>
    <w:rsid w:val="00162149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7D34"/>
    <w:rsid w:val="001A7EE2"/>
    <w:rsid w:val="001B00D6"/>
    <w:rsid w:val="001B2C92"/>
    <w:rsid w:val="001B46A3"/>
    <w:rsid w:val="001B58D3"/>
    <w:rsid w:val="001C01F7"/>
    <w:rsid w:val="001C3D77"/>
    <w:rsid w:val="001D0853"/>
    <w:rsid w:val="001D0ACD"/>
    <w:rsid w:val="001D1A86"/>
    <w:rsid w:val="001E0FA3"/>
    <w:rsid w:val="001E4D71"/>
    <w:rsid w:val="001E5112"/>
    <w:rsid w:val="001F0EB7"/>
    <w:rsid w:val="001F63AC"/>
    <w:rsid w:val="00201135"/>
    <w:rsid w:val="0020188A"/>
    <w:rsid w:val="00205502"/>
    <w:rsid w:val="00206F48"/>
    <w:rsid w:val="00210A2F"/>
    <w:rsid w:val="002112B2"/>
    <w:rsid w:val="0021293A"/>
    <w:rsid w:val="00223C55"/>
    <w:rsid w:val="00225653"/>
    <w:rsid w:val="00225E4F"/>
    <w:rsid w:val="00227D1A"/>
    <w:rsid w:val="00233A3E"/>
    <w:rsid w:val="00252FA9"/>
    <w:rsid w:val="002560C2"/>
    <w:rsid w:val="00261262"/>
    <w:rsid w:val="002619A5"/>
    <w:rsid w:val="00270372"/>
    <w:rsid w:val="002716A9"/>
    <w:rsid w:val="002745A6"/>
    <w:rsid w:val="0028574C"/>
    <w:rsid w:val="002868AA"/>
    <w:rsid w:val="0028751C"/>
    <w:rsid w:val="00291838"/>
    <w:rsid w:val="002B6B15"/>
    <w:rsid w:val="002C1424"/>
    <w:rsid w:val="002C22D9"/>
    <w:rsid w:val="002C65CC"/>
    <w:rsid w:val="002C7DF4"/>
    <w:rsid w:val="002D5735"/>
    <w:rsid w:val="002E0671"/>
    <w:rsid w:val="002E09D7"/>
    <w:rsid w:val="002E177B"/>
    <w:rsid w:val="002E35D5"/>
    <w:rsid w:val="002E7867"/>
    <w:rsid w:val="002F2B78"/>
    <w:rsid w:val="002F4978"/>
    <w:rsid w:val="002F7C35"/>
    <w:rsid w:val="00303AE7"/>
    <w:rsid w:val="0030440A"/>
    <w:rsid w:val="003107E9"/>
    <w:rsid w:val="00314888"/>
    <w:rsid w:val="00316EBC"/>
    <w:rsid w:val="00317019"/>
    <w:rsid w:val="003212CE"/>
    <w:rsid w:val="00321469"/>
    <w:rsid w:val="00326BF0"/>
    <w:rsid w:val="0032700E"/>
    <w:rsid w:val="003326DB"/>
    <w:rsid w:val="00332724"/>
    <w:rsid w:val="003330F1"/>
    <w:rsid w:val="00333482"/>
    <w:rsid w:val="0034174C"/>
    <w:rsid w:val="00346C8C"/>
    <w:rsid w:val="003474C5"/>
    <w:rsid w:val="00363AC6"/>
    <w:rsid w:val="00365FC9"/>
    <w:rsid w:val="0036756A"/>
    <w:rsid w:val="00372483"/>
    <w:rsid w:val="00372B96"/>
    <w:rsid w:val="00373377"/>
    <w:rsid w:val="00373A98"/>
    <w:rsid w:val="00381AF8"/>
    <w:rsid w:val="00383A3E"/>
    <w:rsid w:val="00391602"/>
    <w:rsid w:val="0039287E"/>
    <w:rsid w:val="00392BA1"/>
    <w:rsid w:val="00393BC6"/>
    <w:rsid w:val="003A357C"/>
    <w:rsid w:val="003A4BBA"/>
    <w:rsid w:val="003A7699"/>
    <w:rsid w:val="003B1505"/>
    <w:rsid w:val="003B30C3"/>
    <w:rsid w:val="003C0792"/>
    <w:rsid w:val="003C274C"/>
    <w:rsid w:val="003C4DEA"/>
    <w:rsid w:val="003D2EE1"/>
    <w:rsid w:val="003D5671"/>
    <w:rsid w:val="003E3FD9"/>
    <w:rsid w:val="003F2CB0"/>
    <w:rsid w:val="003F4284"/>
    <w:rsid w:val="003F5974"/>
    <w:rsid w:val="0040295B"/>
    <w:rsid w:val="00410E4B"/>
    <w:rsid w:val="0041191A"/>
    <w:rsid w:val="004221FA"/>
    <w:rsid w:val="00431876"/>
    <w:rsid w:val="004340EC"/>
    <w:rsid w:val="00434813"/>
    <w:rsid w:val="00436000"/>
    <w:rsid w:val="00450897"/>
    <w:rsid w:val="00452345"/>
    <w:rsid w:val="00453E0F"/>
    <w:rsid w:val="00460CF8"/>
    <w:rsid w:val="00460F0E"/>
    <w:rsid w:val="004615DC"/>
    <w:rsid w:val="00462EC7"/>
    <w:rsid w:val="00465CE1"/>
    <w:rsid w:val="00466321"/>
    <w:rsid w:val="00472096"/>
    <w:rsid w:val="00472FEA"/>
    <w:rsid w:val="00473EC4"/>
    <w:rsid w:val="00474B05"/>
    <w:rsid w:val="00477244"/>
    <w:rsid w:val="00477A76"/>
    <w:rsid w:val="00477E98"/>
    <w:rsid w:val="00480156"/>
    <w:rsid w:val="004806E6"/>
    <w:rsid w:val="00483259"/>
    <w:rsid w:val="004901A6"/>
    <w:rsid w:val="00493560"/>
    <w:rsid w:val="00496267"/>
    <w:rsid w:val="00497DDF"/>
    <w:rsid w:val="004A0765"/>
    <w:rsid w:val="004A35DD"/>
    <w:rsid w:val="004A689C"/>
    <w:rsid w:val="004A7E5E"/>
    <w:rsid w:val="004B4018"/>
    <w:rsid w:val="004B49F2"/>
    <w:rsid w:val="004B51EB"/>
    <w:rsid w:val="004C3510"/>
    <w:rsid w:val="004C7A0E"/>
    <w:rsid w:val="004D04B6"/>
    <w:rsid w:val="004D27ED"/>
    <w:rsid w:val="004D4367"/>
    <w:rsid w:val="004E0630"/>
    <w:rsid w:val="004E0678"/>
    <w:rsid w:val="004E5EBE"/>
    <w:rsid w:val="004F3410"/>
    <w:rsid w:val="004F7316"/>
    <w:rsid w:val="00506239"/>
    <w:rsid w:val="00506BDC"/>
    <w:rsid w:val="00506FD7"/>
    <w:rsid w:val="0051231C"/>
    <w:rsid w:val="00517717"/>
    <w:rsid w:val="0052385A"/>
    <w:rsid w:val="0052733D"/>
    <w:rsid w:val="00536A75"/>
    <w:rsid w:val="00544B49"/>
    <w:rsid w:val="00546C3A"/>
    <w:rsid w:val="0055199C"/>
    <w:rsid w:val="00555ACD"/>
    <w:rsid w:val="0055790A"/>
    <w:rsid w:val="0057546A"/>
    <w:rsid w:val="00575915"/>
    <w:rsid w:val="00576EB5"/>
    <w:rsid w:val="005838FD"/>
    <w:rsid w:val="00583C64"/>
    <w:rsid w:val="005927C9"/>
    <w:rsid w:val="00596CC2"/>
    <w:rsid w:val="005B257C"/>
    <w:rsid w:val="005B5C9F"/>
    <w:rsid w:val="005C15DA"/>
    <w:rsid w:val="005C1D47"/>
    <w:rsid w:val="005C2624"/>
    <w:rsid w:val="005C3D02"/>
    <w:rsid w:val="005C4047"/>
    <w:rsid w:val="005C6781"/>
    <w:rsid w:val="005C7238"/>
    <w:rsid w:val="005D3971"/>
    <w:rsid w:val="005D57BD"/>
    <w:rsid w:val="005D670D"/>
    <w:rsid w:val="005D7C08"/>
    <w:rsid w:val="005E11D4"/>
    <w:rsid w:val="005E7BD1"/>
    <w:rsid w:val="005E7C10"/>
    <w:rsid w:val="005F168D"/>
    <w:rsid w:val="005F55A1"/>
    <w:rsid w:val="0061064A"/>
    <w:rsid w:val="00610D44"/>
    <w:rsid w:val="006159EC"/>
    <w:rsid w:val="00616C5C"/>
    <w:rsid w:val="00632C31"/>
    <w:rsid w:val="00637626"/>
    <w:rsid w:val="00642511"/>
    <w:rsid w:val="00651AF1"/>
    <w:rsid w:val="0066314E"/>
    <w:rsid w:val="00664003"/>
    <w:rsid w:val="006649F7"/>
    <w:rsid w:val="00666A4C"/>
    <w:rsid w:val="00667915"/>
    <w:rsid w:val="0067351A"/>
    <w:rsid w:val="00677FE0"/>
    <w:rsid w:val="00683912"/>
    <w:rsid w:val="006844A9"/>
    <w:rsid w:val="00692391"/>
    <w:rsid w:val="0069596E"/>
    <w:rsid w:val="0069684F"/>
    <w:rsid w:val="006A0329"/>
    <w:rsid w:val="006A036A"/>
    <w:rsid w:val="006A09C6"/>
    <w:rsid w:val="006A296E"/>
    <w:rsid w:val="006A43A6"/>
    <w:rsid w:val="006A48E4"/>
    <w:rsid w:val="006A6845"/>
    <w:rsid w:val="006A79A3"/>
    <w:rsid w:val="006C068A"/>
    <w:rsid w:val="006C204D"/>
    <w:rsid w:val="006C2BF3"/>
    <w:rsid w:val="006C391D"/>
    <w:rsid w:val="006C4F12"/>
    <w:rsid w:val="006E0C2E"/>
    <w:rsid w:val="006E5336"/>
    <w:rsid w:val="006E60CA"/>
    <w:rsid w:val="006E7855"/>
    <w:rsid w:val="006F1DEF"/>
    <w:rsid w:val="006F2368"/>
    <w:rsid w:val="00700612"/>
    <w:rsid w:val="00701882"/>
    <w:rsid w:val="007138CE"/>
    <w:rsid w:val="00717480"/>
    <w:rsid w:val="00721365"/>
    <w:rsid w:val="00722B11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642CD"/>
    <w:rsid w:val="007729D4"/>
    <w:rsid w:val="007736D4"/>
    <w:rsid w:val="007746F1"/>
    <w:rsid w:val="0077476A"/>
    <w:rsid w:val="00781D66"/>
    <w:rsid w:val="00784B32"/>
    <w:rsid w:val="00785577"/>
    <w:rsid w:val="00785AB7"/>
    <w:rsid w:val="007870F7"/>
    <w:rsid w:val="007965FA"/>
    <w:rsid w:val="0079791B"/>
    <w:rsid w:val="007A1C30"/>
    <w:rsid w:val="007A590F"/>
    <w:rsid w:val="007B1070"/>
    <w:rsid w:val="007B462B"/>
    <w:rsid w:val="007B6A91"/>
    <w:rsid w:val="007C5832"/>
    <w:rsid w:val="007C68DB"/>
    <w:rsid w:val="007D1D7F"/>
    <w:rsid w:val="007D2EB4"/>
    <w:rsid w:val="007D5EBF"/>
    <w:rsid w:val="007D740F"/>
    <w:rsid w:val="007D7F36"/>
    <w:rsid w:val="007E0C2C"/>
    <w:rsid w:val="007E281B"/>
    <w:rsid w:val="007E6B44"/>
    <w:rsid w:val="007E7737"/>
    <w:rsid w:val="007F0432"/>
    <w:rsid w:val="00803D35"/>
    <w:rsid w:val="008062EB"/>
    <w:rsid w:val="0080D6C2"/>
    <w:rsid w:val="00811C29"/>
    <w:rsid w:val="00815B07"/>
    <w:rsid w:val="0081621B"/>
    <w:rsid w:val="00816DAE"/>
    <w:rsid w:val="0081763A"/>
    <w:rsid w:val="00821DC4"/>
    <w:rsid w:val="0082273A"/>
    <w:rsid w:val="00824009"/>
    <w:rsid w:val="008267AC"/>
    <w:rsid w:val="00830A34"/>
    <w:rsid w:val="00830DB1"/>
    <w:rsid w:val="00832CCB"/>
    <w:rsid w:val="008330F2"/>
    <w:rsid w:val="008347EA"/>
    <w:rsid w:val="00834F69"/>
    <w:rsid w:val="00840C38"/>
    <w:rsid w:val="00844382"/>
    <w:rsid w:val="00852575"/>
    <w:rsid w:val="00854FC5"/>
    <w:rsid w:val="00857F8B"/>
    <w:rsid w:val="00863E61"/>
    <w:rsid w:val="00867D90"/>
    <w:rsid w:val="00870209"/>
    <w:rsid w:val="00874E12"/>
    <w:rsid w:val="00880722"/>
    <w:rsid w:val="008977FA"/>
    <w:rsid w:val="008A1536"/>
    <w:rsid w:val="008A1B1C"/>
    <w:rsid w:val="008A4481"/>
    <w:rsid w:val="008B513B"/>
    <w:rsid w:val="008C1F35"/>
    <w:rsid w:val="008C2DF0"/>
    <w:rsid w:val="008C35D0"/>
    <w:rsid w:val="008C464C"/>
    <w:rsid w:val="008D3A0F"/>
    <w:rsid w:val="008E51D6"/>
    <w:rsid w:val="008F553B"/>
    <w:rsid w:val="008F585B"/>
    <w:rsid w:val="008F639D"/>
    <w:rsid w:val="008F7093"/>
    <w:rsid w:val="008F794B"/>
    <w:rsid w:val="00900F28"/>
    <w:rsid w:val="00901DB6"/>
    <w:rsid w:val="00906B1F"/>
    <w:rsid w:val="009116BC"/>
    <w:rsid w:val="00914E4A"/>
    <w:rsid w:val="00915366"/>
    <w:rsid w:val="009174A8"/>
    <w:rsid w:val="0091779E"/>
    <w:rsid w:val="00921AC5"/>
    <w:rsid w:val="00922218"/>
    <w:rsid w:val="00925D64"/>
    <w:rsid w:val="00936F99"/>
    <w:rsid w:val="009374DA"/>
    <w:rsid w:val="00942B39"/>
    <w:rsid w:val="00966D68"/>
    <w:rsid w:val="00967123"/>
    <w:rsid w:val="009803AD"/>
    <w:rsid w:val="00980BD0"/>
    <w:rsid w:val="009844B9"/>
    <w:rsid w:val="0098745A"/>
    <w:rsid w:val="00987D7E"/>
    <w:rsid w:val="009916CB"/>
    <w:rsid w:val="00992C36"/>
    <w:rsid w:val="009A0FBB"/>
    <w:rsid w:val="009A5D97"/>
    <w:rsid w:val="009A6447"/>
    <w:rsid w:val="009B2995"/>
    <w:rsid w:val="009B6723"/>
    <w:rsid w:val="009B6D3A"/>
    <w:rsid w:val="009C0F01"/>
    <w:rsid w:val="009C2EB3"/>
    <w:rsid w:val="009C4DB3"/>
    <w:rsid w:val="009C54A7"/>
    <w:rsid w:val="009D57E5"/>
    <w:rsid w:val="009E0C66"/>
    <w:rsid w:val="009E0F67"/>
    <w:rsid w:val="009E4D2D"/>
    <w:rsid w:val="009F4EBB"/>
    <w:rsid w:val="009F6E6B"/>
    <w:rsid w:val="00A05E44"/>
    <w:rsid w:val="00A11EFA"/>
    <w:rsid w:val="00A13BA7"/>
    <w:rsid w:val="00A15E55"/>
    <w:rsid w:val="00A23209"/>
    <w:rsid w:val="00A23E73"/>
    <w:rsid w:val="00A265DE"/>
    <w:rsid w:val="00A272A6"/>
    <w:rsid w:val="00A27FB0"/>
    <w:rsid w:val="00A40BC3"/>
    <w:rsid w:val="00A4549F"/>
    <w:rsid w:val="00A537A1"/>
    <w:rsid w:val="00A53BE3"/>
    <w:rsid w:val="00A600B1"/>
    <w:rsid w:val="00A67DE8"/>
    <w:rsid w:val="00A70D02"/>
    <w:rsid w:val="00A7312E"/>
    <w:rsid w:val="00A74A7A"/>
    <w:rsid w:val="00A77694"/>
    <w:rsid w:val="00A80560"/>
    <w:rsid w:val="00A95EE3"/>
    <w:rsid w:val="00AB2967"/>
    <w:rsid w:val="00AB2D0F"/>
    <w:rsid w:val="00AB493E"/>
    <w:rsid w:val="00AB521F"/>
    <w:rsid w:val="00AB5433"/>
    <w:rsid w:val="00AB54F4"/>
    <w:rsid w:val="00AB68CB"/>
    <w:rsid w:val="00AB7470"/>
    <w:rsid w:val="00AB79BE"/>
    <w:rsid w:val="00AC3CDD"/>
    <w:rsid w:val="00AD08BB"/>
    <w:rsid w:val="00AD1FEA"/>
    <w:rsid w:val="00AD251A"/>
    <w:rsid w:val="00AE403A"/>
    <w:rsid w:val="00AE6EFF"/>
    <w:rsid w:val="00AF074C"/>
    <w:rsid w:val="00AF3E3B"/>
    <w:rsid w:val="00AF55B4"/>
    <w:rsid w:val="00AF5E11"/>
    <w:rsid w:val="00B03FFA"/>
    <w:rsid w:val="00B14063"/>
    <w:rsid w:val="00B1731A"/>
    <w:rsid w:val="00B1772A"/>
    <w:rsid w:val="00B21B77"/>
    <w:rsid w:val="00B23AB7"/>
    <w:rsid w:val="00B25C42"/>
    <w:rsid w:val="00B304BF"/>
    <w:rsid w:val="00B30A34"/>
    <w:rsid w:val="00B370D1"/>
    <w:rsid w:val="00B46B82"/>
    <w:rsid w:val="00B54341"/>
    <w:rsid w:val="00B54827"/>
    <w:rsid w:val="00B54882"/>
    <w:rsid w:val="00B605DD"/>
    <w:rsid w:val="00B63A63"/>
    <w:rsid w:val="00B65F61"/>
    <w:rsid w:val="00B74E39"/>
    <w:rsid w:val="00B80B84"/>
    <w:rsid w:val="00B81C27"/>
    <w:rsid w:val="00B86A1F"/>
    <w:rsid w:val="00B874C4"/>
    <w:rsid w:val="00B90A13"/>
    <w:rsid w:val="00B90EB7"/>
    <w:rsid w:val="00B952AB"/>
    <w:rsid w:val="00B955AB"/>
    <w:rsid w:val="00B97051"/>
    <w:rsid w:val="00BA0EA3"/>
    <w:rsid w:val="00BA3438"/>
    <w:rsid w:val="00BA41CC"/>
    <w:rsid w:val="00BA627F"/>
    <w:rsid w:val="00BB10A0"/>
    <w:rsid w:val="00BB6187"/>
    <w:rsid w:val="00BC0A93"/>
    <w:rsid w:val="00BC7F3B"/>
    <w:rsid w:val="00BD4D39"/>
    <w:rsid w:val="00BD5180"/>
    <w:rsid w:val="00BD54F7"/>
    <w:rsid w:val="00BF7265"/>
    <w:rsid w:val="00C05805"/>
    <w:rsid w:val="00C069AF"/>
    <w:rsid w:val="00C07A8A"/>
    <w:rsid w:val="00C218F2"/>
    <w:rsid w:val="00C263CD"/>
    <w:rsid w:val="00C27B17"/>
    <w:rsid w:val="00C27D1A"/>
    <w:rsid w:val="00C27FE5"/>
    <w:rsid w:val="00C30833"/>
    <w:rsid w:val="00C35EAB"/>
    <w:rsid w:val="00C40904"/>
    <w:rsid w:val="00C43F64"/>
    <w:rsid w:val="00C4640A"/>
    <w:rsid w:val="00C65E9C"/>
    <w:rsid w:val="00C74800"/>
    <w:rsid w:val="00C86C60"/>
    <w:rsid w:val="00C91942"/>
    <w:rsid w:val="00C924EE"/>
    <w:rsid w:val="00C947DF"/>
    <w:rsid w:val="00C95297"/>
    <w:rsid w:val="00CA3436"/>
    <w:rsid w:val="00CA44F2"/>
    <w:rsid w:val="00CB1533"/>
    <w:rsid w:val="00CB3316"/>
    <w:rsid w:val="00CB49F5"/>
    <w:rsid w:val="00CB4A67"/>
    <w:rsid w:val="00CC0BC6"/>
    <w:rsid w:val="00CC1B6A"/>
    <w:rsid w:val="00CC56B1"/>
    <w:rsid w:val="00CC6E49"/>
    <w:rsid w:val="00CD04A5"/>
    <w:rsid w:val="00CD252C"/>
    <w:rsid w:val="00CD3C3A"/>
    <w:rsid w:val="00CD64D5"/>
    <w:rsid w:val="00CD6BB3"/>
    <w:rsid w:val="00CF7C87"/>
    <w:rsid w:val="00D01C6F"/>
    <w:rsid w:val="00D01F6E"/>
    <w:rsid w:val="00D107CD"/>
    <w:rsid w:val="00D12BF4"/>
    <w:rsid w:val="00D12C8D"/>
    <w:rsid w:val="00D12CE6"/>
    <w:rsid w:val="00D3264A"/>
    <w:rsid w:val="00D37370"/>
    <w:rsid w:val="00D3765D"/>
    <w:rsid w:val="00D40574"/>
    <w:rsid w:val="00D41DAE"/>
    <w:rsid w:val="00D42749"/>
    <w:rsid w:val="00D50458"/>
    <w:rsid w:val="00D52486"/>
    <w:rsid w:val="00D559F3"/>
    <w:rsid w:val="00D60DA1"/>
    <w:rsid w:val="00D65277"/>
    <w:rsid w:val="00D67357"/>
    <w:rsid w:val="00D67920"/>
    <w:rsid w:val="00D76AA9"/>
    <w:rsid w:val="00D803B6"/>
    <w:rsid w:val="00D90602"/>
    <w:rsid w:val="00D92A18"/>
    <w:rsid w:val="00D97457"/>
    <w:rsid w:val="00DA3E3E"/>
    <w:rsid w:val="00DA6086"/>
    <w:rsid w:val="00DA72D5"/>
    <w:rsid w:val="00DB639B"/>
    <w:rsid w:val="00DB6605"/>
    <w:rsid w:val="00DC07D7"/>
    <w:rsid w:val="00DC6FC8"/>
    <w:rsid w:val="00DC7AD4"/>
    <w:rsid w:val="00DD2456"/>
    <w:rsid w:val="00DD6AAF"/>
    <w:rsid w:val="00DD7C9F"/>
    <w:rsid w:val="00DE3124"/>
    <w:rsid w:val="00DF39FD"/>
    <w:rsid w:val="00DF411C"/>
    <w:rsid w:val="00DF7CC1"/>
    <w:rsid w:val="00E055C8"/>
    <w:rsid w:val="00E10A3A"/>
    <w:rsid w:val="00E16325"/>
    <w:rsid w:val="00E17EE2"/>
    <w:rsid w:val="00E236AC"/>
    <w:rsid w:val="00E2653D"/>
    <w:rsid w:val="00E3350A"/>
    <w:rsid w:val="00E41698"/>
    <w:rsid w:val="00E45212"/>
    <w:rsid w:val="00E47C9B"/>
    <w:rsid w:val="00E513FD"/>
    <w:rsid w:val="00E569A0"/>
    <w:rsid w:val="00E6206F"/>
    <w:rsid w:val="00E630C8"/>
    <w:rsid w:val="00E638FA"/>
    <w:rsid w:val="00E71396"/>
    <w:rsid w:val="00E803E4"/>
    <w:rsid w:val="00E81C3E"/>
    <w:rsid w:val="00E8526B"/>
    <w:rsid w:val="00E85FE2"/>
    <w:rsid w:val="00E87CEC"/>
    <w:rsid w:val="00E92632"/>
    <w:rsid w:val="00E96508"/>
    <w:rsid w:val="00EA1BE2"/>
    <w:rsid w:val="00EA3088"/>
    <w:rsid w:val="00EB05C6"/>
    <w:rsid w:val="00EB5269"/>
    <w:rsid w:val="00EC3389"/>
    <w:rsid w:val="00EC3E5B"/>
    <w:rsid w:val="00ED4B84"/>
    <w:rsid w:val="00ED4E43"/>
    <w:rsid w:val="00ED6F20"/>
    <w:rsid w:val="00EE0C95"/>
    <w:rsid w:val="00EE1171"/>
    <w:rsid w:val="00EE3EC1"/>
    <w:rsid w:val="00EF1B5C"/>
    <w:rsid w:val="00EF5855"/>
    <w:rsid w:val="00EF6104"/>
    <w:rsid w:val="00F03033"/>
    <w:rsid w:val="00F0397E"/>
    <w:rsid w:val="00F0681B"/>
    <w:rsid w:val="00F07ECE"/>
    <w:rsid w:val="00F15651"/>
    <w:rsid w:val="00F227A2"/>
    <w:rsid w:val="00F23B7A"/>
    <w:rsid w:val="00F31C70"/>
    <w:rsid w:val="00F347A2"/>
    <w:rsid w:val="00F34AB1"/>
    <w:rsid w:val="00F35ACD"/>
    <w:rsid w:val="00F35D88"/>
    <w:rsid w:val="00F42EFC"/>
    <w:rsid w:val="00F44520"/>
    <w:rsid w:val="00F45E5A"/>
    <w:rsid w:val="00F4636E"/>
    <w:rsid w:val="00F508C4"/>
    <w:rsid w:val="00F53A49"/>
    <w:rsid w:val="00F579B0"/>
    <w:rsid w:val="00F72DDC"/>
    <w:rsid w:val="00F74B0C"/>
    <w:rsid w:val="00F76EA8"/>
    <w:rsid w:val="00F82D98"/>
    <w:rsid w:val="00F83F1A"/>
    <w:rsid w:val="00F8615D"/>
    <w:rsid w:val="00F86786"/>
    <w:rsid w:val="00F869F4"/>
    <w:rsid w:val="00F9552E"/>
    <w:rsid w:val="00FA3343"/>
    <w:rsid w:val="00FA3E84"/>
    <w:rsid w:val="00FA70AE"/>
    <w:rsid w:val="00FB5970"/>
    <w:rsid w:val="00FB603E"/>
    <w:rsid w:val="00FC0839"/>
    <w:rsid w:val="00FC46AB"/>
    <w:rsid w:val="00FD102D"/>
    <w:rsid w:val="00FD5BEE"/>
    <w:rsid w:val="00FE10CB"/>
    <w:rsid w:val="00FE4EF5"/>
    <w:rsid w:val="00FF07A7"/>
    <w:rsid w:val="00FF42FD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074BBA0D-BF2D-407A-ABB3-A020CC73C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spceapi.digitalita.cz/swagger/index.html" TargetMode="Externa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e30fb6052897b79c411cb691696b5b2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d0fdb62a181420376f781f54bde29d6e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3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028188-A21D-4E9D-887B-DC9300AABB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15</Pages>
  <Words>4153</Words>
  <Characters>24503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28599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Jan Prucek</cp:lastModifiedBy>
  <cp:revision>209</cp:revision>
  <cp:lastPrinted>2019-03-08T21:33:00Z</cp:lastPrinted>
  <dcterms:created xsi:type="dcterms:W3CDTF">2022-01-19T22:49:00Z</dcterms:created>
  <dcterms:modified xsi:type="dcterms:W3CDTF">2024-08-07T20:37:00Z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